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CFFD3" w14:textId="404F9D53" w:rsidR="5A7956F7" w:rsidRDefault="5A7956F7"/>
    <w:p w14:paraId="37AE4BB6" w14:textId="0BBEB92C" w:rsidR="007C5E56" w:rsidRPr="00F21253" w:rsidRDefault="00AE164E" w:rsidP="00F21253">
      <w:pPr>
        <w:jc w:val="center"/>
        <w:rPr>
          <w:sz w:val="36"/>
          <w:szCs w:val="40"/>
        </w:rPr>
      </w:pPr>
      <w:r w:rsidRPr="00F21253">
        <w:rPr>
          <w:sz w:val="32"/>
          <w:szCs w:val="36"/>
        </w:rPr>
        <w:t>SEND Information Report</w:t>
      </w:r>
    </w:p>
    <w:p w14:paraId="2ED29045" w14:textId="31E0A640" w:rsidR="00AE164E" w:rsidRPr="00F21253" w:rsidRDefault="00AE164E" w:rsidP="5A7956F7">
      <w:pPr>
        <w:jc w:val="both"/>
        <w:rPr>
          <w:sz w:val="28"/>
          <w:szCs w:val="32"/>
        </w:rPr>
      </w:pPr>
      <w:r w:rsidRPr="00F21253">
        <w:rPr>
          <w:sz w:val="24"/>
          <w:szCs w:val="28"/>
        </w:rPr>
        <w:t xml:space="preserve">For pupils with Special Educational Need and Disability (SEND) At </w:t>
      </w:r>
      <w:r w:rsidR="46FB3AEA" w:rsidRPr="00F21253">
        <w:rPr>
          <w:sz w:val="24"/>
          <w:szCs w:val="28"/>
        </w:rPr>
        <w:t>Newtown Linford Primary School</w:t>
      </w:r>
      <w:r w:rsidRPr="00F21253">
        <w:rPr>
          <w:sz w:val="24"/>
          <w:szCs w:val="28"/>
        </w:rPr>
        <w:t xml:space="preserve"> we strive to support all children to enable them to achieve at school. There is a shared expectation that all pupils including those with special educational needs, should be offered inclusive teaching which will enable them to make the best possible progress in school and feel that they are a valued member of the wider school community. </w:t>
      </w:r>
      <w:r w:rsidR="34C66982" w:rsidRPr="00F21253">
        <w:rPr>
          <w:sz w:val="24"/>
          <w:szCs w:val="28"/>
        </w:rPr>
        <w:t>To</w:t>
      </w:r>
      <w:r w:rsidRPr="00F21253">
        <w:rPr>
          <w:sz w:val="24"/>
          <w:szCs w:val="28"/>
        </w:rPr>
        <w:t xml:space="preserve"> do this many steps are taken to support them through their learning journey. Quality teaching is vital; </w:t>
      </w:r>
      <w:r w:rsidR="4177CED3" w:rsidRPr="00F21253">
        <w:rPr>
          <w:sz w:val="24"/>
          <w:szCs w:val="28"/>
        </w:rPr>
        <w:t>however,</w:t>
      </w:r>
      <w:r w:rsidRPr="00F21253">
        <w:rPr>
          <w:sz w:val="24"/>
          <w:szCs w:val="28"/>
        </w:rPr>
        <w:t xml:space="preserve"> for some children there are occasions when further additional support may be needed to help them achieve their targets.</w:t>
      </w:r>
    </w:p>
    <w:p w14:paraId="38EB867A" w14:textId="3E92C36C" w:rsidR="00AE164E" w:rsidRDefault="00AE164E" w:rsidP="5A7956F7">
      <w:pPr>
        <w:jc w:val="both"/>
        <w:rPr>
          <w:sz w:val="24"/>
          <w:szCs w:val="24"/>
        </w:rPr>
      </w:pPr>
    </w:p>
    <w:tbl>
      <w:tblPr>
        <w:tblStyle w:val="TableGrid"/>
        <w:tblW w:w="0" w:type="auto"/>
        <w:tblLook w:val="04A0" w:firstRow="1" w:lastRow="0" w:firstColumn="1" w:lastColumn="0" w:noHBand="0" w:noVBand="1"/>
      </w:tblPr>
      <w:tblGrid>
        <w:gridCol w:w="9016"/>
      </w:tblGrid>
      <w:tr w:rsidR="00AE164E" w14:paraId="62E3C642" w14:textId="77777777" w:rsidTr="5A7956F7">
        <w:tc>
          <w:tcPr>
            <w:tcW w:w="9016" w:type="dxa"/>
            <w:shd w:val="clear" w:color="auto" w:fill="8EAADB" w:themeFill="accent1" w:themeFillTint="99"/>
          </w:tcPr>
          <w:p w14:paraId="48CEE65A" w14:textId="77777777" w:rsidR="00AE164E" w:rsidRPr="00DD134C" w:rsidRDefault="00AE164E" w:rsidP="5A7956F7">
            <w:pPr>
              <w:jc w:val="center"/>
              <w:rPr>
                <w:rFonts w:asciiTheme="majorHAnsi" w:hAnsiTheme="majorHAnsi"/>
                <w:sz w:val="36"/>
                <w:szCs w:val="36"/>
              </w:rPr>
            </w:pPr>
            <w:r w:rsidRPr="00DD134C">
              <w:rPr>
                <w:rFonts w:asciiTheme="majorHAnsi" w:hAnsiTheme="majorHAnsi"/>
                <w:sz w:val="36"/>
                <w:szCs w:val="36"/>
              </w:rPr>
              <w:t>Intervention</w:t>
            </w:r>
          </w:p>
          <w:p w14:paraId="11AADCC2" w14:textId="33C28757" w:rsidR="00DD134C" w:rsidRDefault="00DD134C" w:rsidP="5A7956F7">
            <w:pPr>
              <w:jc w:val="center"/>
              <w:rPr>
                <w:sz w:val="32"/>
                <w:szCs w:val="32"/>
              </w:rPr>
            </w:pPr>
          </w:p>
        </w:tc>
      </w:tr>
      <w:tr w:rsidR="00AE164E" w14:paraId="5A9281D2" w14:textId="77777777" w:rsidTr="00DD134C">
        <w:tc>
          <w:tcPr>
            <w:tcW w:w="9016" w:type="dxa"/>
            <w:shd w:val="clear" w:color="auto" w:fill="C5E0B3" w:themeFill="accent6" w:themeFillTint="66"/>
          </w:tcPr>
          <w:p w14:paraId="2A79A420" w14:textId="77777777" w:rsidR="00AE164E" w:rsidRDefault="00AE164E" w:rsidP="5A7956F7">
            <w:pPr>
              <w:jc w:val="center"/>
              <w:rPr>
                <w:sz w:val="28"/>
                <w:szCs w:val="28"/>
              </w:rPr>
            </w:pPr>
            <w:r w:rsidRPr="5A7956F7">
              <w:rPr>
                <w:sz w:val="28"/>
                <w:szCs w:val="28"/>
              </w:rPr>
              <w:t>Access to learning and the curriculum</w:t>
            </w:r>
          </w:p>
          <w:p w14:paraId="5739AC44" w14:textId="238B1A38" w:rsidR="00DD134C" w:rsidRDefault="00DD134C" w:rsidP="5A7956F7">
            <w:pPr>
              <w:jc w:val="center"/>
              <w:rPr>
                <w:sz w:val="32"/>
                <w:szCs w:val="32"/>
              </w:rPr>
            </w:pPr>
          </w:p>
        </w:tc>
      </w:tr>
      <w:tr w:rsidR="00AE164E" w14:paraId="1595BFE7" w14:textId="77777777" w:rsidTr="5A7956F7">
        <w:tc>
          <w:tcPr>
            <w:tcW w:w="9016" w:type="dxa"/>
          </w:tcPr>
          <w:p w14:paraId="5B98B98F" w14:textId="3BB6930C" w:rsidR="00AE164E" w:rsidRDefault="00AE164E" w:rsidP="5A7956F7">
            <w:pPr>
              <w:rPr>
                <w:rFonts w:ascii="Symbol" w:eastAsia="Symbol" w:hAnsi="Symbol" w:cs="Symbol"/>
                <w:b/>
                <w:bCs/>
                <w:sz w:val="24"/>
                <w:szCs w:val="24"/>
              </w:rPr>
            </w:pPr>
            <w:r w:rsidRPr="5A7956F7">
              <w:rPr>
                <w:b/>
                <w:bCs/>
                <w:sz w:val="24"/>
                <w:szCs w:val="24"/>
              </w:rPr>
              <w:t xml:space="preserve">Strategies/programmes to support speech and language </w:t>
            </w:r>
          </w:p>
          <w:p w14:paraId="6BFC74D0" w14:textId="5A6B535A" w:rsidR="00AE164E" w:rsidRDefault="00AE164E" w:rsidP="5A7956F7">
            <w:pPr>
              <w:pStyle w:val="ListParagraph"/>
              <w:numPr>
                <w:ilvl w:val="0"/>
                <w:numId w:val="14"/>
              </w:numPr>
              <w:rPr>
                <w:sz w:val="24"/>
                <w:szCs w:val="24"/>
              </w:rPr>
            </w:pPr>
            <w:r w:rsidRPr="5A7956F7">
              <w:rPr>
                <w:sz w:val="24"/>
                <w:szCs w:val="24"/>
              </w:rPr>
              <w:t xml:space="preserve">Speech and language therapist advice followed by teaching staff </w:t>
            </w:r>
          </w:p>
          <w:p w14:paraId="76236BD4" w14:textId="2612C577" w:rsidR="00AE164E" w:rsidRDefault="00AE164E" w:rsidP="5A7956F7">
            <w:pPr>
              <w:pStyle w:val="ListParagraph"/>
              <w:numPr>
                <w:ilvl w:val="0"/>
                <w:numId w:val="14"/>
              </w:numPr>
              <w:rPr>
                <w:sz w:val="24"/>
                <w:szCs w:val="24"/>
              </w:rPr>
            </w:pPr>
            <w:r w:rsidRPr="5A7956F7">
              <w:rPr>
                <w:sz w:val="24"/>
                <w:szCs w:val="24"/>
              </w:rPr>
              <w:t xml:space="preserve">Access to experienced speech and language teaching assistants </w:t>
            </w:r>
          </w:p>
          <w:p w14:paraId="2448A330" w14:textId="2F7BAF37" w:rsidR="00AE164E" w:rsidRDefault="00AE164E" w:rsidP="5A7956F7">
            <w:pPr>
              <w:pStyle w:val="ListParagraph"/>
              <w:numPr>
                <w:ilvl w:val="0"/>
                <w:numId w:val="14"/>
              </w:numPr>
              <w:rPr>
                <w:sz w:val="24"/>
                <w:szCs w:val="24"/>
              </w:rPr>
            </w:pPr>
            <w:r w:rsidRPr="5A7956F7">
              <w:rPr>
                <w:sz w:val="24"/>
                <w:szCs w:val="24"/>
              </w:rPr>
              <w:t xml:space="preserve">Specific differentiation or modification of resources </w:t>
            </w:r>
            <w:proofErr w:type="spellStart"/>
            <w:r w:rsidRPr="5A7956F7">
              <w:rPr>
                <w:sz w:val="24"/>
                <w:szCs w:val="24"/>
              </w:rPr>
              <w:t>eg</w:t>
            </w:r>
            <w:proofErr w:type="spellEnd"/>
            <w:r w:rsidRPr="5A7956F7">
              <w:rPr>
                <w:sz w:val="24"/>
                <w:szCs w:val="24"/>
              </w:rPr>
              <w:t xml:space="preserve">; use of symbols  </w:t>
            </w:r>
          </w:p>
          <w:p w14:paraId="0B239C13" w14:textId="506A5BF0" w:rsidR="00AE164E" w:rsidRDefault="00AE164E" w:rsidP="5A7956F7">
            <w:pPr>
              <w:pStyle w:val="ListParagraph"/>
              <w:numPr>
                <w:ilvl w:val="0"/>
                <w:numId w:val="14"/>
              </w:numPr>
              <w:rPr>
                <w:sz w:val="24"/>
                <w:szCs w:val="24"/>
              </w:rPr>
            </w:pPr>
            <w:r w:rsidRPr="5A7956F7">
              <w:rPr>
                <w:sz w:val="24"/>
                <w:szCs w:val="24"/>
              </w:rPr>
              <w:t xml:space="preserve">Guided speech and language group work delivered by support staff following speech therapy advice </w:t>
            </w:r>
          </w:p>
          <w:p w14:paraId="418B3C51" w14:textId="479E9640" w:rsidR="00AE164E" w:rsidRPr="00F21253" w:rsidRDefault="00AE164E" w:rsidP="00F21253">
            <w:pPr>
              <w:ind w:left="360"/>
              <w:rPr>
                <w:sz w:val="24"/>
                <w:szCs w:val="24"/>
              </w:rPr>
            </w:pPr>
          </w:p>
        </w:tc>
      </w:tr>
      <w:tr w:rsidR="00AE164E" w14:paraId="036112F0" w14:textId="77777777" w:rsidTr="5A7956F7">
        <w:trPr>
          <w:trHeight w:val="2625"/>
        </w:trPr>
        <w:tc>
          <w:tcPr>
            <w:tcW w:w="9016" w:type="dxa"/>
          </w:tcPr>
          <w:p w14:paraId="65BD8E84" w14:textId="2BF4EEDD" w:rsidR="00AE164E" w:rsidRDefault="00AE164E" w:rsidP="5A7956F7">
            <w:pPr>
              <w:rPr>
                <w:b/>
                <w:bCs/>
                <w:sz w:val="24"/>
                <w:szCs w:val="24"/>
              </w:rPr>
            </w:pPr>
            <w:r w:rsidRPr="5A7956F7">
              <w:rPr>
                <w:b/>
                <w:bCs/>
                <w:sz w:val="24"/>
                <w:szCs w:val="24"/>
              </w:rPr>
              <w:t xml:space="preserve">Strategies to support/develop literacy inc. reading </w:t>
            </w:r>
            <w:r w:rsidRPr="5A7956F7">
              <w:rPr>
                <w:rFonts w:ascii="Symbol" w:eastAsia="Symbol" w:hAnsi="Symbol" w:cs="Symbol"/>
                <w:b/>
                <w:bCs/>
                <w:sz w:val="24"/>
                <w:szCs w:val="24"/>
              </w:rPr>
              <w:t></w:t>
            </w:r>
          </w:p>
          <w:p w14:paraId="1ECCD442" w14:textId="7F55C08A" w:rsidR="00AE164E" w:rsidRDefault="00AE164E" w:rsidP="5A7956F7">
            <w:pPr>
              <w:pStyle w:val="ListParagraph"/>
              <w:numPr>
                <w:ilvl w:val="0"/>
                <w:numId w:val="13"/>
              </w:numPr>
              <w:rPr>
                <w:rFonts w:eastAsiaTheme="minorEastAsia"/>
                <w:sz w:val="24"/>
                <w:szCs w:val="24"/>
              </w:rPr>
            </w:pPr>
            <w:r w:rsidRPr="5A7956F7">
              <w:rPr>
                <w:sz w:val="24"/>
                <w:szCs w:val="24"/>
              </w:rPr>
              <w:t xml:space="preserve">Adapted tasks and resources </w:t>
            </w:r>
          </w:p>
          <w:p w14:paraId="2B16A780" w14:textId="009C5DD5" w:rsidR="00AE164E" w:rsidRDefault="00AE164E" w:rsidP="5A7956F7">
            <w:pPr>
              <w:pStyle w:val="ListParagraph"/>
              <w:numPr>
                <w:ilvl w:val="0"/>
                <w:numId w:val="13"/>
              </w:numPr>
              <w:rPr>
                <w:sz w:val="24"/>
                <w:szCs w:val="24"/>
              </w:rPr>
            </w:pPr>
            <w:r w:rsidRPr="5A7956F7">
              <w:rPr>
                <w:sz w:val="24"/>
                <w:szCs w:val="24"/>
              </w:rPr>
              <w:t xml:space="preserve">Focused, small group guided sessions including reading  </w:t>
            </w:r>
          </w:p>
          <w:p w14:paraId="7056641B" w14:textId="3F0F4A6D" w:rsidR="00AE164E" w:rsidRDefault="00AE164E" w:rsidP="5A7956F7">
            <w:pPr>
              <w:pStyle w:val="ListParagraph"/>
              <w:numPr>
                <w:ilvl w:val="0"/>
                <w:numId w:val="13"/>
              </w:numPr>
              <w:rPr>
                <w:sz w:val="24"/>
                <w:szCs w:val="24"/>
              </w:rPr>
            </w:pPr>
            <w:r w:rsidRPr="5A7956F7">
              <w:rPr>
                <w:sz w:val="24"/>
                <w:szCs w:val="24"/>
              </w:rPr>
              <w:t xml:space="preserve">Small group intervention programmes, for example focussing on comprehension or phonics </w:t>
            </w:r>
          </w:p>
          <w:p w14:paraId="6F83123E" w14:textId="4AA2B0B7" w:rsidR="00AE164E" w:rsidRDefault="00AE164E" w:rsidP="5A7956F7">
            <w:pPr>
              <w:pStyle w:val="ListParagraph"/>
              <w:numPr>
                <w:ilvl w:val="0"/>
                <w:numId w:val="13"/>
              </w:numPr>
              <w:rPr>
                <w:sz w:val="24"/>
                <w:szCs w:val="24"/>
              </w:rPr>
            </w:pPr>
            <w:r w:rsidRPr="5A7956F7">
              <w:rPr>
                <w:sz w:val="24"/>
                <w:szCs w:val="24"/>
              </w:rPr>
              <w:t xml:space="preserve">Booster classes where appropriate in Year 6 </w:t>
            </w:r>
          </w:p>
          <w:p w14:paraId="6C432D80" w14:textId="77777777" w:rsidR="00AE164E" w:rsidRDefault="00AE164E" w:rsidP="5A7956F7">
            <w:pPr>
              <w:pStyle w:val="ListParagraph"/>
              <w:numPr>
                <w:ilvl w:val="0"/>
                <w:numId w:val="13"/>
              </w:numPr>
              <w:rPr>
                <w:sz w:val="24"/>
                <w:szCs w:val="24"/>
              </w:rPr>
            </w:pPr>
            <w:r w:rsidRPr="5A7956F7">
              <w:rPr>
                <w:sz w:val="24"/>
                <w:szCs w:val="24"/>
              </w:rPr>
              <w:t>Opportunities for alternate ways of recording, other than writing such as ‘Clicker 6’</w:t>
            </w:r>
          </w:p>
          <w:p w14:paraId="7F371983" w14:textId="77777777" w:rsidR="00F21253" w:rsidRDefault="00F21253" w:rsidP="5A7956F7">
            <w:pPr>
              <w:pStyle w:val="ListParagraph"/>
              <w:numPr>
                <w:ilvl w:val="0"/>
                <w:numId w:val="13"/>
              </w:numPr>
              <w:rPr>
                <w:sz w:val="24"/>
                <w:szCs w:val="24"/>
              </w:rPr>
            </w:pPr>
            <w:r>
              <w:rPr>
                <w:sz w:val="24"/>
                <w:szCs w:val="24"/>
              </w:rPr>
              <w:t xml:space="preserve">Additional tutoring </w:t>
            </w:r>
          </w:p>
          <w:p w14:paraId="4D312B67" w14:textId="77777777" w:rsidR="00F21253" w:rsidRDefault="00F21253" w:rsidP="5A7956F7">
            <w:pPr>
              <w:pStyle w:val="ListParagraph"/>
              <w:numPr>
                <w:ilvl w:val="0"/>
                <w:numId w:val="13"/>
              </w:numPr>
              <w:rPr>
                <w:sz w:val="24"/>
                <w:szCs w:val="24"/>
              </w:rPr>
            </w:pPr>
            <w:r>
              <w:rPr>
                <w:sz w:val="24"/>
                <w:szCs w:val="24"/>
              </w:rPr>
              <w:t>Toe by Toe intervention</w:t>
            </w:r>
          </w:p>
          <w:p w14:paraId="2CEFB78B" w14:textId="63CBD7AC" w:rsidR="00F21253" w:rsidRDefault="00F21253" w:rsidP="5A7956F7">
            <w:pPr>
              <w:pStyle w:val="ListParagraph"/>
              <w:numPr>
                <w:ilvl w:val="0"/>
                <w:numId w:val="13"/>
              </w:numPr>
              <w:rPr>
                <w:sz w:val="24"/>
                <w:szCs w:val="24"/>
              </w:rPr>
            </w:pPr>
            <w:r>
              <w:rPr>
                <w:sz w:val="24"/>
                <w:szCs w:val="24"/>
              </w:rPr>
              <w:t>Reading wise intervention</w:t>
            </w:r>
          </w:p>
        </w:tc>
      </w:tr>
      <w:tr w:rsidR="00AE164E" w14:paraId="718ED216" w14:textId="77777777" w:rsidTr="5A7956F7">
        <w:tc>
          <w:tcPr>
            <w:tcW w:w="9016" w:type="dxa"/>
          </w:tcPr>
          <w:p w14:paraId="0CC733A9" w14:textId="1436A92E" w:rsidR="00AE164E" w:rsidRDefault="00AE164E" w:rsidP="5A7956F7">
            <w:pPr>
              <w:rPr>
                <w:b/>
                <w:bCs/>
                <w:sz w:val="28"/>
                <w:szCs w:val="28"/>
              </w:rPr>
            </w:pPr>
            <w:r w:rsidRPr="5A7956F7">
              <w:rPr>
                <w:b/>
                <w:bCs/>
                <w:sz w:val="24"/>
                <w:szCs w:val="24"/>
              </w:rPr>
              <w:t xml:space="preserve">Strategies to support/develop numeracy </w:t>
            </w:r>
          </w:p>
          <w:p w14:paraId="64CC2AA3" w14:textId="20FB984C" w:rsidR="00AE164E" w:rsidRDefault="00AE164E" w:rsidP="5A7956F7">
            <w:pPr>
              <w:pStyle w:val="ListParagraph"/>
              <w:numPr>
                <w:ilvl w:val="0"/>
                <w:numId w:val="12"/>
              </w:numPr>
              <w:rPr>
                <w:rFonts w:eastAsiaTheme="minorEastAsia"/>
                <w:sz w:val="24"/>
                <w:szCs w:val="24"/>
              </w:rPr>
            </w:pPr>
            <w:r w:rsidRPr="5A7956F7">
              <w:rPr>
                <w:sz w:val="24"/>
                <w:szCs w:val="24"/>
              </w:rPr>
              <w:t xml:space="preserve">Small group/individual support for example with additional practice for number bonds or tables </w:t>
            </w:r>
          </w:p>
          <w:p w14:paraId="2C127418" w14:textId="5334C88E" w:rsidR="00AE164E" w:rsidRDefault="00AE164E" w:rsidP="5A7956F7">
            <w:pPr>
              <w:pStyle w:val="ListParagraph"/>
              <w:numPr>
                <w:ilvl w:val="0"/>
                <w:numId w:val="12"/>
              </w:numPr>
              <w:rPr>
                <w:sz w:val="24"/>
                <w:szCs w:val="24"/>
              </w:rPr>
            </w:pPr>
            <w:r w:rsidRPr="5A7956F7">
              <w:rPr>
                <w:sz w:val="24"/>
                <w:szCs w:val="24"/>
              </w:rPr>
              <w:t xml:space="preserve"> Flexible working groups within the classroom</w:t>
            </w:r>
          </w:p>
          <w:p w14:paraId="7CC7A8F8" w14:textId="78E2DFC2" w:rsidR="00AE164E" w:rsidRDefault="00AE164E" w:rsidP="5A7956F7">
            <w:pPr>
              <w:pStyle w:val="ListParagraph"/>
              <w:numPr>
                <w:ilvl w:val="0"/>
                <w:numId w:val="12"/>
              </w:numPr>
              <w:rPr>
                <w:sz w:val="24"/>
                <w:szCs w:val="24"/>
              </w:rPr>
            </w:pPr>
            <w:r w:rsidRPr="5A7956F7">
              <w:rPr>
                <w:sz w:val="24"/>
                <w:szCs w:val="24"/>
              </w:rPr>
              <w:t xml:space="preserve">Use of small visual apparatus to support kinaesthetic learners </w:t>
            </w:r>
          </w:p>
          <w:p w14:paraId="441E8B38" w14:textId="49D13B9F" w:rsidR="00AE164E" w:rsidRDefault="00AE164E" w:rsidP="5A7956F7">
            <w:pPr>
              <w:pStyle w:val="ListParagraph"/>
              <w:numPr>
                <w:ilvl w:val="0"/>
                <w:numId w:val="12"/>
              </w:numPr>
              <w:rPr>
                <w:sz w:val="24"/>
                <w:szCs w:val="24"/>
              </w:rPr>
            </w:pPr>
            <w:r w:rsidRPr="5A7956F7">
              <w:rPr>
                <w:sz w:val="24"/>
                <w:szCs w:val="24"/>
              </w:rPr>
              <w:t xml:space="preserve">Use </w:t>
            </w:r>
            <w:r w:rsidR="238E0566" w:rsidRPr="5A7956F7">
              <w:rPr>
                <w:sz w:val="24"/>
                <w:szCs w:val="24"/>
              </w:rPr>
              <w:t>of intervention</w:t>
            </w:r>
            <w:r w:rsidRPr="5A7956F7">
              <w:rPr>
                <w:sz w:val="24"/>
                <w:szCs w:val="24"/>
              </w:rPr>
              <w:t xml:space="preserve"> materials for small groups </w:t>
            </w:r>
          </w:p>
          <w:p w14:paraId="3E202095" w14:textId="660B2FF3" w:rsidR="00DD134C" w:rsidRPr="00DD134C" w:rsidRDefault="00AE164E" w:rsidP="00DD134C">
            <w:pPr>
              <w:pStyle w:val="ListParagraph"/>
              <w:numPr>
                <w:ilvl w:val="0"/>
                <w:numId w:val="12"/>
              </w:numPr>
              <w:rPr>
                <w:sz w:val="24"/>
                <w:szCs w:val="24"/>
              </w:rPr>
            </w:pPr>
            <w:r w:rsidRPr="5A7956F7">
              <w:rPr>
                <w:sz w:val="24"/>
                <w:szCs w:val="24"/>
              </w:rPr>
              <w:t xml:space="preserve">Use of intervention materials on a </w:t>
            </w:r>
            <w:r w:rsidR="3DCC77DA" w:rsidRPr="5A7956F7">
              <w:rPr>
                <w:sz w:val="24"/>
                <w:szCs w:val="24"/>
              </w:rPr>
              <w:t>one-to-one</w:t>
            </w:r>
            <w:r w:rsidRPr="5A7956F7">
              <w:rPr>
                <w:sz w:val="24"/>
                <w:szCs w:val="24"/>
              </w:rPr>
              <w:t xml:space="preserve"> basis such as ‘Plus 1’ and ‘The Power of 2’</w:t>
            </w:r>
          </w:p>
        </w:tc>
      </w:tr>
      <w:tr w:rsidR="00AE164E" w14:paraId="222D1CA8" w14:textId="77777777" w:rsidTr="5A7956F7">
        <w:tc>
          <w:tcPr>
            <w:tcW w:w="9016" w:type="dxa"/>
          </w:tcPr>
          <w:p w14:paraId="7AA8193B" w14:textId="2EE2A61A" w:rsidR="00AE164E" w:rsidRDefault="00AE164E" w:rsidP="5A7956F7">
            <w:pPr>
              <w:rPr>
                <w:rFonts w:ascii="Symbol" w:eastAsia="Symbol" w:hAnsi="Symbol" w:cs="Symbol"/>
                <w:sz w:val="28"/>
                <w:szCs w:val="28"/>
              </w:rPr>
            </w:pPr>
            <w:r w:rsidRPr="5A7956F7">
              <w:rPr>
                <w:b/>
                <w:bCs/>
                <w:sz w:val="24"/>
                <w:szCs w:val="24"/>
              </w:rPr>
              <w:lastRenderedPageBreak/>
              <w:t xml:space="preserve">Access to learning support staff </w:t>
            </w:r>
            <w:r w:rsidRPr="5A7956F7">
              <w:rPr>
                <w:rFonts w:ascii="Symbol" w:eastAsia="Symbol" w:hAnsi="Symbol" w:cs="Symbol"/>
                <w:sz w:val="24"/>
                <w:szCs w:val="24"/>
              </w:rPr>
              <w:t></w:t>
            </w:r>
          </w:p>
          <w:p w14:paraId="7D2DAC26" w14:textId="5D4E09C1" w:rsidR="00AE164E" w:rsidRDefault="00AE164E" w:rsidP="5A7956F7">
            <w:pPr>
              <w:pStyle w:val="ListParagraph"/>
              <w:numPr>
                <w:ilvl w:val="0"/>
                <w:numId w:val="11"/>
              </w:numPr>
              <w:rPr>
                <w:rFonts w:eastAsiaTheme="minorEastAsia"/>
                <w:sz w:val="24"/>
                <w:szCs w:val="24"/>
              </w:rPr>
            </w:pPr>
            <w:r w:rsidRPr="5A7956F7">
              <w:rPr>
                <w:sz w:val="24"/>
                <w:szCs w:val="24"/>
              </w:rPr>
              <w:t xml:space="preserve">In core subjects </w:t>
            </w:r>
            <w:r w:rsidRPr="5A7956F7">
              <w:rPr>
                <w:rFonts w:ascii="Symbol" w:eastAsia="Symbol" w:hAnsi="Symbol" w:cs="Symbol"/>
                <w:sz w:val="24"/>
                <w:szCs w:val="24"/>
              </w:rPr>
              <w:t></w:t>
            </w:r>
          </w:p>
          <w:p w14:paraId="3CD560F0" w14:textId="006A6449" w:rsidR="00AE164E" w:rsidRDefault="00AE164E" w:rsidP="5A7956F7">
            <w:pPr>
              <w:pStyle w:val="ListParagraph"/>
              <w:numPr>
                <w:ilvl w:val="0"/>
                <w:numId w:val="11"/>
              </w:numPr>
              <w:rPr>
                <w:rFonts w:eastAsiaTheme="minorEastAsia"/>
                <w:sz w:val="24"/>
                <w:szCs w:val="24"/>
              </w:rPr>
            </w:pPr>
            <w:r w:rsidRPr="5A7956F7">
              <w:rPr>
                <w:sz w:val="24"/>
                <w:szCs w:val="24"/>
              </w:rPr>
              <w:t xml:space="preserve">In practical subjects </w:t>
            </w:r>
          </w:p>
          <w:p w14:paraId="5396C93F" w14:textId="54DAF56D" w:rsidR="00AE164E" w:rsidRDefault="00AE164E" w:rsidP="5A7956F7">
            <w:pPr>
              <w:pStyle w:val="ListParagraph"/>
              <w:numPr>
                <w:ilvl w:val="0"/>
                <w:numId w:val="11"/>
              </w:numPr>
              <w:rPr>
                <w:rFonts w:eastAsiaTheme="minorEastAsia"/>
                <w:sz w:val="24"/>
                <w:szCs w:val="24"/>
              </w:rPr>
            </w:pPr>
            <w:r w:rsidRPr="5A7956F7">
              <w:rPr>
                <w:sz w:val="24"/>
                <w:szCs w:val="24"/>
              </w:rPr>
              <w:t xml:space="preserve">For group work </w:t>
            </w:r>
            <w:r w:rsidRPr="5A7956F7">
              <w:rPr>
                <w:rFonts w:ascii="Symbol" w:eastAsia="Symbol" w:hAnsi="Symbol" w:cs="Symbol"/>
                <w:sz w:val="24"/>
                <w:szCs w:val="24"/>
              </w:rPr>
              <w:t></w:t>
            </w:r>
          </w:p>
          <w:p w14:paraId="0F1E8DA8" w14:textId="1E1DD780" w:rsidR="00AE164E" w:rsidRPr="00F21253" w:rsidRDefault="00AE164E" w:rsidP="00F21253">
            <w:pPr>
              <w:rPr>
                <w:rFonts w:eastAsiaTheme="minorEastAsia"/>
                <w:sz w:val="24"/>
                <w:szCs w:val="24"/>
              </w:rPr>
            </w:pPr>
          </w:p>
        </w:tc>
      </w:tr>
      <w:tr w:rsidR="00AE164E" w14:paraId="209DED5B" w14:textId="77777777" w:rsidTr="5A7956F7">
        <w:tc>
          <w:tcPr>
            <w:tcW w:w="9016" w:type="dxa"/>
          </w:tcPr>
          <w:p w14:paraId="1EFE8A24" w14:textId="392D6545" w:rsidR="00AE164E" w:rsidRDefault="00AE164E" w:rsidP="5A7956F7">
            <w:pPr>
              <w:rPr>
                <w:b/>
                <w:bCs/>
                <w:sz w:val="28"/>
                <w:szCs w:val="28"/>
              </w:rPr>
            </w:pPr>
            <w:r w:rsidRPr="5A7956F7">
              <w:rPr>
                <w:b/>
                <w:bCs/>
                <w:sz w:val="24"/>
                <w:szCs w:val="24"/>
              </w:rPr>
              <w:t xml:space="preserve">Provision to facilitate/support access to the curriculum </w:t>
            </w:r>
          </w:p>
          <w:p w14:paraId="42E9F34F" w14:textId="0C42D24F" w:rsidR="00AE164E" w:rsidRDefault="00AE164E" w:rsidP="5A7956F7">
            <w:pPr>
              <w:pStyle w:val="ListParagraph"/>
              <w:numPr>
                <w:ilvl w:val="0"/>
                <w:numId w:val="10"/>
              </w:numPr>
              <w:rPr>
                <w:rFonts w:eastAsiaTheme="minorEastAsia"/>
                <w:sz w:val="24"/>
                <w:szCs w:val="24"/>
              </w:rPr>
            </w:pPr>
            <w:r w:rsidRPr="5A7956F7">
              <w:rPr>
                <w:sz w:val="24"/>
                <w:szCs w:val="24"/>
              </w:rPr>
              <w:t xml:space="preserve">Some small group/individual withdrawals depending on need </w:t>
            </w:r>
          </w:p>
          <w:p w14:paraId="73A11278" w14:textId="398B0075" w:rsidR="00AE164E" w:rsidRDefault="00AE164E" w:rsidP="5A7956F7">
            <w:pPr>
              <w:pStyle w:val="ListParagraph"/>
              <w:numPr>
                <w:ilvl w:val="0"/>
                <w:numId w:val="10"/>
              </w:numPr>
              <w:rPr>
                <w:sz w:val="24"/>
                <w:szCs w:val="24"/>
              </w:rPr>
            </w:pPr>
            <w:r w:rsidRPr="5A7956F7">
              <w:rPr>
                <w:sz w:val="24"/>
                <w:szCs w:val="24"/>
              </w:rPr>
              <w:t xml:space="preserve">Personalised activities as appropriate </w:t>
            </w:r>
          </w:p>
          <w:p w14:paraId="389A9A90" w14:textId="0D84EA9E" w:rsidR="00AE164E" w:rsidRDefault="00AE164E" w:rsidP="5A7956F7">
            <w:pPr>
              <w:pStyle w:val="ListParagraph"/>
              <w:numPr>
                <w:ilvl w:val="0"/>
                <w:numId w:val="10"/>
              </w:numPr>
              <w:rPr>
                <w:sz w:val="24"/>
                <w:szCs w:val="24"/>
              </w:rPr>
            </w:pPr>
            <w:r w:rsidRPr="5A7956F7">
              <w:rPr>
                <w:sz w:val="24"/>
                <w:szCs w:val="24"/>
              </w:rPr>
              <w:t xml:space="preserve">Access to resources to aid learning such as small apparatus to help with counting in maths and 100 squares </w:t>
            </w:r>
          </w:p>
          <w:p w14:paraId="440999CD" w14:textId="19F50522" w:rsidR="00AE164E" w:rsidRDefault="00AE164E" w:rsidP="5A7956F7">
            <w:pPr>
              <w:pStyle w:val="ListParagraph"/>
              <w:numPr>
                <w:ilvl w:val="0"/>
                <w:numId w:val="10"/>
              </w:numPr>
              <w:rPr>
                <w:sz w:val="24"/>
                <w:szCs w:val="24"/>
              </w:rPr>
            </w:pPr>
            <w:r w:rsidRPr="5A7956F7">
              <w:rPr>
                <w:sz w:val="24"/>
                <w:szCs w:val="24"/>
              </w:rPr>
              <w:t xml:space="preserve">We have a range of ICT equipment including </w:t>
            </w:r>
            <w:r w:rsidR="4767C172" w:rsidRPr="5A7956F7">
              <w:rPr>
                <w:sz w:val="24"/>
                <w:szCs w:val="24"/>
              </w:rPr>
              <w:t>iPad</w:t>
            </w:r>
            <w:r w:rsidRPr="5A7956F7">
              <w:rPr>
                <w:sz w:val="24"/>
                <w:szCs w:val="24"/>
              </w:rPr>
              <w:t xml:space="preserve">, laptops, cameras and recording equipment to support children in recording their work in </w:t>
            </w:r>
            <w:r w:rsidR="26BA340B" w:rsidRPr="5A7956F7">
              <w:rPr>
                <w:sz w:val="24"/>
                <w:szCs w:val="24"/>
              </w:rPr>
              <w:t xml:space="preserve">alternative ways </w:t>
            </w:r>
            <w:r w:rsidRPr="5A7956F7">
              <w:rPr>
                <w:sz w:val="24"/>
                <w:szCs w:val="24"/>
              </w:rPr>
              <w:t xml:space="preserve">across the school environment </w:t>
            </w:r>
          </w:p>
          <w:p w14:paraId="37B11C78" w14:textId="4AD18C08" w:rsidR="00AE164E" w:rsidRDefault="00AE164E" w:rsidP="5A7956F7">
            <w:pPr>
              <w:pStyle w:val="ListParagraph"/>
              <w:numPr>
                <w:ilvl w:val="0"/>
                <w:numId w:val="10"/>
              </w:numPr>
              <w:rPr>
                <w:sz w:val="24"/>
                <w:szCs w:val="24"/>
              </w:rPr>
            </w:pPr>
            <w:r w:rsidRPr="5A7956F7">
              <w:rPr>
                <w:sz w:val="24"/>
                <w:szCs w:val="24"/>
              </w:rPr>
              <w:t>Access to Clicker 6 - talking text software to support literacy skills</w:t>
            </w:r>
          </w:p>
        </w:tc>
      </w:tr>
      <w:tr w:rsidR="00AE164E" w14:paraId="640CC554" w14:textId="77777777" w:rsidTr="5A7956F7">
        <w:tc>
          <w:tcPr>
            <w:tcW w:w="9016" w:type="dxa"/>
          </w:tcPr>
          <w:p w14:paraId="44E1FB80" w14:textId="19D4BBF4" w:rsidR="00AE164E" w:rsidRDefault="00AE164E" w:rsidP="5A7956F7">
            <w:pPr>
              <w:rPr>
                <w:b/>
                <w:bCs/>
                <w:sz w:val="28"/>
                <w:szCs w:val="28"/>
              </w:rPr>
            </w:pPr>
            <w:r w:rsidRPr="5A7956F7">
              <w:rPr>
                <w:b/>
                <w:bCs/>
                <w:sz w:val="24"/>
                <w:szCs w:val="24"/>
              </w:rPr>
              <w:t xml:space="preserve">Strategies to support/develop independent learning </w:t>
            </w:r>
          </w:p>
          <w:p w14:paraId="4A7D9A77" w14:textId="1065305E" w:rsidR="00AE164E" w:rsidRDefault="00AE164E" w:rsidP="5A7956F7">
            <w:pPr>
              <w:pStyle w:val="ListParagraph"/>
              <w:numPr>
                <w:ilvl w:val="0"/>
                <w:numId w:val="9"/>
              </w:numPr>
              <w:rPr>
                <w:rFonts w:eastAsiaTheme="minorEastAsia"/>
                <w:sz w:val="24"/>
                <w:szCs w:val="24"/>
              </w:rPr>
            </w:pPr>
            <w:r w:rsidRPr="5A7956F7">
              <w:rPr>
                <w:sz w:val="24"/>
                <w:szCs w:val="24"/>
              </w:rPr>
              <w:t xml:space="preserve">Visual timetables for class/individual need </w:t>
            </w:r>
          </w:p>
          <w:p w14:paraId="18309408" w14:textId="0303E512" w:rsidR="00AE164E" w:rsidRDefault="00AE164E" w:rsidP="5A7956F7">
            <w:pPr>
              <w:pStyle w:val="ListParagraph"/>
              <w:numPr>
                <w:ilvl w:val="0"/>
                <w:numId w:val="9"/>
              </w:numPr>
              <w:rPr>
                <w:rFonts w:eastAsiaTheme="minorEastAsia"/>
                <w:sz w:val="24"/>
                <w:szCs w:val="24"/>
              </w:rPr>
            </w:pPr>
            <w:r w:rsidRPr="5A7956F7">
              <w:rPr>
                <w:sz w:val="24"/>
                <w:szCs w:val="24"/>
              </w:rPr>
              <w:t xml:space="preserve">Our Working Walls have examples of teacher models to support independent learning  </w:t>
            </w:r>
          </w:p>
          <w:p w14:paraId="7225BE27" w14:textId="1233691C" w:rsidR="00AE164E" w:rsidRDefault="00AE164E" w:rsidP="5A7956F7">
            <w:pPr>
              <w:pStyle w:val="ListParagraph"/>
              <w:numPr>
                <w:ilvl w:val="0"/>
                <w:numId w:val="9"/>
              </w:numPr>
              <w:rPr>
                <w:rFonts w:eastAsiaTheme="minorEastAsia"/>
                <w:sz w:val="24"/>
                <w:szCs w:val="24"/>
              </w:rPr>
            </w:pPr>
            <w:r w:rsidRPr="5A7956F7">
              <w:rPr>
                <w:sz w:val="24"/>
                <w:szCs w:val="24"/>
              </w:rPr>
              <w:t xml:space="preserve">Homework club </w:t>
            </w:r>
          </w:p>
          <w:p w14:paraId="68173BF6" w14:textId="1A1F94E4" w:rsidR="00AE164E" w:rsidRDefault="00AE164E" w:rsidP="5A7956F7">
            <w:pPr>
              <w:pStyle w:val="ListParagraph"/>
              <w:numPr>
                <w:ilvl w:val="0"/>
                <w:numId w:val="9"/>
              </w:numPr>
              <w:rPr>
                <w:sz w:val="24"/>
                <w:szCs w:val="24"/>
              </w:rPr>
            </w:pPr>
            <w:r w:rsidRPr="5A7956F7">
              <w:rPr>
                <w:sz w:val="24"/>
                <w:szCs w:val="24"/>
              </w:rPr>
              <w:t xml:space="preserve">Vocabulary displayed in classrooms  </w:t>
            </w:r>
          </w:p>
          <w:p w14:paraId="3602A2F9" w14:textId="15C8CBA8" w:rsidR="00AE164E" w:rsidRDefault="00AE164E" w:rsidP="5A7956F7">
            <w:pPr>
              <w:pStyle w:val="ListParagraph"/>
              <w:numPr>
                <w:ilvl w:val="0"/>
                <w:numId w:val="9"/>
              </w:numPr>
              <w:rPr>
                <w:sz w:val="24"/>
                <w:szCs w:val="24"/>
              </w:rPr>
            </w:pPr>
            <w:r w:rsidRPr="5A7956F7">
              <w:rPr>
                <w:sz w:val="24"/>
                <w:szCs w:val="24"/>
              </w:rPr>
              <w:t xml:space="preserve">Word mats  </w:t>
            </w:r>
          </w:p>
          <w:p w14:paraId="7BEBA99E" w14:textId="7022E63A" w:rsidR="00AE164E" w:rsidRDefault="00AE164E" w:rsidP="5A7956F7">
            <w:pPr>
              <w:pStyle w:val="ListParagraph"/>
              <w:numPr>
                <w:ilvl w:val="0"/>
                <w:numId w:val="9"/>
              </w:numPr>
              <w:rPr>
                <w:sz w:val="24"/>
                <w:szCs w:val="24"/>
              </w:rPr>
            </w:pPr>
            <w:r w:rsidRPr="5A7956F7">
              <w:rPr>
                <w:sz w:val="24"/>
                <w:szCs w:val="24"/>
              </w:rPr>
              <w:t xml:space="preserve">Personalised activities </w:t>
            </w:r>
          </w:p>
          <w:p w14:paraId="65A773A7" w14:textId="65456425" w:rsidR="00AE164E" w:rsidRDefault="00AE164E" w:rsidP="5A7956F7">
            <w:pPr>
              <w:pStyle w:val="ListParagraph"/>
              <w:numPr>
                <w:ilvl w:val="0"/>
                <w:numId w:val="9"/>
              </w:numPr>
              <w:rPr>
                <w:sz w:val="24"/>
                <w:szCs w:val="24"/>
              </w:rPr>
            </w:pPr>
            <w:r w:rsidRPr="5A7956F7">
              <w:rPr>
                <w:sz w:val="24"/>
                <w:szCs w:val="24"/>
              </w:rPr>
              <w:t>Scaffolded writing plans</w:t>
            </w:r>
          </w:p>
        </w:tc>
      </w:tr>
    </w:tbl>
    <w:p w14:paraId="1F5FDC8E" w14:textId="48091B5A" w:rsidR="00AE164E" w:rsidRDefault="00AE164E" w:rsidP="5A7956F7">
      <w:pPr>
        <w:rPr>
          <w:sz w:val="24"/>
          <w:szCs w:val="24"/>
        </w:rPr>
      </w:pPr>
    </w:p>
    <w:tbl>
      <w:tblPr>
        <w:tblStyle w:val="TableGrid"/>
        <w:tblW w:w="0" w:type="auto"/>
        <w:tblLook w:val="04A0" w:firstRow="1" w:lastRow="0" w:firstColumn="1" w:lastColumn="0" w:noHBand="0" w:noVBand="1"/>
      </w:tblPr>
      <w:tblGrid>
        <w:gridCol w:w="9016"/>
      </w:tblGrid>
      <w:tr w:rsidR="00AE164E" w14:paraId="6BC219FB" w14:textId="77777777" w:rsidTr="5A7956F7">
        <w:tc>
          <w:tcPr>
            <w:tcW w:w="9016" w:type="dxa"/>
            <w:shd w:val="clear" w:color="auto" w:fill="8EAADB" w:themeFill="accent1" w:themeFillTint="99"/>
          </w:tcPr>
          <w:p w14:paraId="152F318B" w14:textId="77777777" w:rsidR="00AE164E" w:rsidRPr="00DD134C" w:rsidRDefault="00AE164E" w:rsidP="5A7956F7">
            <w:pPr>
              <w:jc w:val="center"/>
              <w:rPr>
                <w:rFonts w:asciiTheme="majorHAnsi" w:hAnsiTheme="majorHAnsi"/>
                <w:sz w:val="28"/>
                <w:szCs w:val="28"/>
              </w:rPr>
            </w:pPr>
            <w:r w:rsidRPr="00DD134C">
              <w:rPr>
                <w:rFonts w:asciiTheme="majorHAnsi" w:hAnsiTheme="majorHAnsi"/>
                <w:sz w:val="36"/>
                <w:szCs w:val="36"/>
              </w:rPr>
              <w:t>Pastoral support</w:t>
            </w:r>
          </w:p>
          <w:p w14:paraId="47E3084C" w14:textId="26FB63C5" w:rsidR="00DD134C" w:rsidRDefault="00DD134C" w:rsidP="5A7956F7">
            <w:pPr>
              <w:jc w:val="center"/>
              <w:rPr>
                <w:sz w:val="32"/>
                <w:szCs w:val="32"/>
              </w:rPr>
            </w:pPr>
          </w:p>
        </w:tc>
      </w:tr>
      <w:tr w:rsidR="00AE164E" w14:paraId="0EA191F9" w14:textId="77777777" w:rsidTr="5A7956F7">
        <w:tc>
          <w:tcPr>
            <w:tcW w:w="9016" w:type="dxa"/>
          </w:tcPr>
          <w:p w14:paraId="1921B708" w14:textId="00C8DFBE" w:rsidR="00AE164E" w:rsidRDefault="00AE164E" w:rsidP="5A7956F7">
            <w:pPr>
              <w:rPr>
                <w:rFonts w:ascii="Symbol" w:eastAsia="Symbol" w:hAnsi="Symbol" w:cs="Symbol"/>
                <w:sz w:val="24"/>
                <w:szCs w:val="24"/>
              </w:rPr>
            </w:pPr>
            <w:r w:rsidRPr="5A7956F7">
              <w:rPr>
                <w:b/>
                <w:bCs/>
                <w:sz w:val="24"/>
                <w:szCs w:val="24"/>
              </w:rPr>
              <w:t>Strategies to support the development of students’ social skills and enhance self-esteem</w:t>
            </w:r>
            <w:r w:rsidRPr="5A7956F7">
              <w:rPr>
                <w:sz w:val="24"/>
                <w:szCs w:val="24"/>
              </w:rPr>
              <w:t xml:space="preserve"> </w:t>
            </w:r>
          </w:p>
          <w:p w14:paraId="47523499" w14:textId="121841BC" w:rsidR="00AE164E" w:rsidRDefault="00AE164E" w:rsidP="5A7956F7">
            <w:pPr>
              <w:pStyle w:val="ListParagraph"/>
              <w:numPr>
                <w:ilvl w:val="0"/>
                <w:numId w:val="8"/>
              </w:numPr>
              <w:rPr>
                <w:rFonts w:eastAsiaTheme="minorEastAsia"/>
                <w:sz w:val="24"/>
                <w:szCs w:val="24"/>
              </w:rPr>
            </w:pPr>
            <w:r w:rsidRPr="5A7956F7">
              <w:rPr>
                <w:sz w:val="24"/>
                <w:szCs w:val="24"/>
              </w:rPr>
              <w:t xml:space="preserve">Small group programmes such as </w:t>
            </w:r>
            <w:r w:rsidR="09AECE51" w:rsidRPr="5A7956F7">
              <w:rPr>
                <w:sz w:val="24"/>
                <w:szCs w:val="24"/>
              </w:rPr>
              <w:t>Talk boost</w:t>
            </w:r>
            <w:r w:rsidRPr="5A7956F7">
              <w:rPr>
                <w:sz w:val="24"/>
                <w:szCs w:val="24"/>
              </w:rPr>
              <w:t xml:space="preserve"> </w:t>
            </w:r>
          </w:p>
          <w:p w14:paraId="17D9B76B" w14:textId="1B14DA35" w:rsidR="00AE164E" w:rsidRDefault="00AE164E" w:rsidP="5A7956F7">
            <w:pPr>
              <w:pStyle w:val="ListParagraph"/>
              <w:numPr>
                <w:ilvl w:val="0"/>
                <w:numId w:val="8"/>
              </w:numPr>
              <w:rPr>
                <w:sz w:val="24"/>
                <w:szCs w:val="24"/>
              </w:rPr>
            </w:pPr>
            <w:r w:rsidRPr="5A7956F7">
              <w:rPr>
                <w:sz w:val="24"/>
                <w:szCs w:val="24"/>
              </w:rPr>
              <w:t xml:space="preserve">The </w:t>
            </w:r>
            <w:proofErr w:type="spellStart"/>
            <w:r w:rsidRPr="5A7956F7">
              <w:rPr>
                <w:sz w:val="24"/>
                <w:szCs w:val="24"/>
              </w:rPr>
              <w:t>Boxhall</w:t>
            </w:r>
            <w:proofErr w:type="spellEnd"/>
            <w:r w:rsidRPr="5A7956F7">
              <w:rPr>
                <w:sz w:val="24"/>
                <w:szCs w:val="24"/>
              </w:rPr>
              <w:t xml:space="preserve"> Profile </w:t>
            </w:r>
          </w:p>
          <w:p w14:paraId="327E6284" w14:textId="77777777" w:rsidR="00F21253" w:rsidRDefault="00AE164E" w:rsidP="5A7956F7">
            <w:pPr>
              <w:pStyle w:val="ListParagraph"/>
              <w:numPr>
                <w:ilvl w:val="0"/>
                <w:numId w:val="8"/>
              </w:numPr>
              <w:rPr>
                <w:sz w:val="24"/>
                <w:szCs w:val="24"/>
              </w:rPr>
            </w:pPr>
            <w:r w:rsidRPr="5A7956F7">
              <w:rPr>
                <w:sz w:val="24"/>
                <w:szCs w:val="24"/>
              </w:rPr>
              <w:t>Social skills groups</w:t>
            </w:r>
          </w:p>
          <w:p w14:paraId="423946B2" w14:textId="20C91FD8" w:rsidR="00AE164E" w:rsidRDefault="004A216F" w:rsidP="5A7956F7">
            <w:pPr>
              <w:pStyle w:val="ListParagraph"/>
              <w:numPr>
                <w:ilvl w:val="0"/>
                <w:numId w:val="8"/>
              </w:numPr>
              <w:rPr>
                <w:sz w:val="24"/>
                <w:szCs w:val="24"/>
              </w:rPr>
            </w:pPr>
            <w:r>
              <w:rPr>
                <w:sz w:val="24"/>
                <w:szCs w:val="24"/>
              </w:rPr>
              <w:t>ESLA Support</w:t>
            </w:r>
            <w:bookmarkStart w:id="0" w:name="_GoBack"/>
            <w:bookmarkEnd w:id="0"/>
            <w:r w:rsidR="00AE164E" w:rsidRPr="5A7956F7">
              <w:rPr>
                <w:sz w:val="24"/>
                <w:szCs w:val="24"/>
              </w:rPr>
              <w:t xml:space="preserve"> </w:t>
            </w:r>
          </w:p>
          <w:p w14:paraId="106BB23D" w14:textId="04D34DA2" w:rsidR="00AE164E" w:rsidRDefault="00AE164E" w:rsidP="00F21253">
            <w:pPr>
              <w:pStyle w:val="ListParagraph"/>
              <w:rPr>
                <w:sz w:val="24"/>
                <w:szCs w:val="24"/>
              </w:rPr>
            </w:pPr>
          </w:p>
        </w:tc>
      </w:tr>
      <w:tr w:rsidR="00AE164E" w14:paraId="5EEBD904" w14:textId="77777777" w:rsidTr="5A7956F7">
        <w:tc>
          <w:tcPr>
            <w:tcW w:w="9016" w:type="dxa"/>
          </w:tcPr>
          <w:p w14:paraId="710C406C" w14:textId="48336806" w:rsidR="00AE164E" w:rsidRDefault="00AE164E" w:rsidP="5A7956F7">
            <w:pPr>
              <w:rPr>
                <w:sz w:val="28"/>
                <w:szCs w:val="28"/>
              </w:rPr>
            </w:pPr>
            <w:r w:rsidRPr="5A7956F7">
              <w:rPr>
                <w:b/>
                <w:bCs/>
                <w:sz w:val="24"/>
                <w:szCs w:val="24"/>
              </w:rPr>
              <w:t>Mentoring Activities</w:t>
            </w:r>
            <w:r w:rsidRPr="5A7956F7">
              <w:rPr>
                <w:sz w:val="24"/>
                <w:szCs w:val="24"/>
              </w:rPr>
              <w:t xml:space="preserve"> </w:t>
            </w:r>
          </w:p>
          <w:p w14:paraId="002D6188" w14:textId="62C93854" w:rsidR="00AE164E" w:rsidRDefault="00AE164E" w:rsidP="5A7956F7">
            <w:pPr>
              <w:pStyle w:val="ListParagraph"/>
              <w:numPr>
                <w:ilvl w:val="0"/>
                <w:numId w:val="7"/>
              </w:numPr>
              <w:rPr>
                <w:rFonts w:eastAsiaTheme="minorEastAsia"/>
                <w:sz w:val="24"/>
                <w:szCs w:val="24"/>
              </w:rPr>
            </w:pPr>
            <w:r w:rsidRPr="5A7956F7">
              <w:rPr>
                <w:sz w:val="24"/>
                <w:szCs w:val="24"/>
              </w:rPr>
              <w:t xml:space="preserve">Nurture chats by Learning Support Staff </w:t>
            </w:r>
          </w:p>
          <w:p w14:paraId="02D748B9" w14:textId="2897E05F" w:rsidR="00AE164E" w:rsidRDefault="00AE164E" w:rsidP="5A7956F7">
            <w:pPr>
              <w:pStyle w:val="ListParagraph"/>
              <w:numPr>
                <w:ilvl w:val="0"/>
                <w:numId w:val="7"/>
              </w:numPr>
              <w:rPr>
                <w:sz w:val="24"/>
                <w:szCs w:val="24"/>
              </w:rPr>
            </w:pPr>
            <w:r w:rsidRPr="5A7956F7">
              <w:rPr>
                <w:sz w:val="24"/>
                <w:szCs w:val="24"/>
              </w:rPr>
              <w:t xml:space="preserve"> In class strategies such as talking partners are used  </w:t>
            </w:r>
          </w:p>
          <w:p w14:paraId="59D68707" w14:textId="4B9092B0" w:rsidR="00AE164E" w:rsidRDefault="00AE164E" w:rsidP="5A7956F7">
            <w:pPr>
              <w:pStyle w:val="ListParagraph"/>
              <w:numPr>
                <w:ilvl w:val="0"/>
                <w:numId w:val="7"/>
              </w:numPr>
              <w:rPr>
                <w:sz w:val="24"/>
                <w:szCs w:val="24"/>
              </w:rPr>
            </w:pPr>
            <w:r w:rsidRPr="5A7956F7">
              <w:rPr>
                <w:sz w:val="24"/>
                <w:szCs w:val="24"/>
              </w:rPr>
              <w:t xml:space="preserve">‘Buddy Corner’ in the playground at lunchtime  </w:t>
            </w:r>
          </w:p>
          <w:p w14:paraId="6769BFB1" w14:textId="07BA4A51" w:rsidR="00AE164E" w:rsidRDefault="00AE164E" w:rsidP="5A7956F7">
            <w:pPr>
              <w:pStyle w:val="ListParagraph"/>
              <w:numPr>
                <w:ilvl w:val="0"/>
                <w:numId w:val="7"/>
              </w:numPr>
              <w:rPr>
                <w:sz w:val="24"/>
                <w:szCs w:val="24"/>
              </w:rPr>
            </w:pPr>
            <w:r w:rsidRPr="5A7956F7">
              <w:rPr>
                <w:sz w:val="24"/>
                <w:szCs w:val="24"/>
              </w:rPr>
              <w:t>Peer Mentors</w:t>
            </w:r>
          </w:p>
        </w:tc>
      </w:tr>
      <w:tr w:rsidR="00AE164E" w14:paraId="002F2038" w14:textId="77777777" w:rsidTr="5A7956F7">
        <w:tc>
          <w:tcPr>
            <w:tcW w:w="9016" w:type="dxa"/>
          </w:tcPr>
          <w:p w14:paraId="12C45FB6" w14:textId="4FF05905" w:rsidR="00AE164E" w:rsidRDefault="00AE164E" w:rsidP="5A7956F7">
            <w:pPr>
              <w:rPr>
                <w:b/>
                <w:bCs/>
                <w:sz w:val="24"/>
                <w:szCs w:val="24"/>
              </w:rPr>
            </w:pPr>
            <w:r w:rsidRPr="5A7956F7">
              <w:rPr>
                <w:b/>
                <w:bCs/>
                <w:sz w:val="24"/>
                <w:szCs w:val="24"/>
              </w:rPr>
              <w:t xml:space="preserve">Strategies to reduce anxiety/promote emotional wellbeing (including communication with parents) </w:t>
            </w:r>
          </w:p>
          <w:p w14:paraId="62801D15" w14:textId="68F687EF" w:rsidR="00AE164E" w:rsidRDefault="00AE164E" w:rsidP="5A7956F7">
            <w:pPr>
              <w:pStyle w:val="ListParagraph"/>
              <w:numPr>
                <w:ilvl w:val="0"/>
                <w:numId w:val="6"/>
              </w:numPr>
              <w:rPr>
                <w:rFonts w:eastAsiaTheme="minorEastAsia"/>
                <w:sz w:val="24"/>
                <w:szCs w:val="24"/>
              </w:rPr>
            </w:pPr>
            <w:r w:rsidRPr="5A7956F7">
              <w:rPr>
                <w:sz w:val="24"/>
                <w:szCs w:val="24"/>
              </w:rPr>
              <w:t xml:space="preserve">Transition support and visits to support the transfer to secondary school   </w:t>
            </w:r>
          </w:p>
          <w:p w14:paraId="26E6A024" w14:textId="4234417C" w:rsidR="00AE164E" w:rsidRDefault="00AE164E" w:rsidP="5A7956F7">
            <w:pPr>
              <w:pStyle w:val="ListParagraph"/>
              <w:numPr>
                <w:ilvl w:val="0"/>
                <w:numId w:val="6"/>
              </w:numPr>
              <w:rPr>
                <w:sz w:val="24"/>
                <w:szCs w:val="24"/>
              </w:rPr>
            </w:pPr>
            <w:r w:rsidRPr="5A7956F7">
              <w:rPr>
                <w:sz w:val="24"/>
                <w:szCs w:val="24"/>
              </w:rPr>
              <w:t xml:space="preserve">Regular contact and liaison with parents as necessary  </w:t>
            </w:r>
          </w:p>
          <w:p w14:paraId="52F9024B" w14:textId="04BA6319" w:rsidR="00AE164E" w:rsidRDefault="00AE164E" w:rsidP="5A7956F7">
            <w:pPr>
              <w:pStyle w:val="ListParagraph"/>
              <w:numPr>
                <w:ilvl w:val="0"/>
                <w:numId w:val="6"/>
              </w:numPr>
              <w:rPr>
                <w:sz w:val="24"/>
                <w:szCs w:val="24"/>
              </w:rPr>
            </w:pPr>
            <w:r w:rsidRPr="5A7956F7">
              <w:rPr>
                <w:sz w:val="24"/>
                <w:szCs w:val="24"/>
              </w:rPr>
              <w:t xml:space="preserve">Open door policy </w:t>
            </w:r>
          </w:p>
          <w:p w14:paraId="66F9E78C" w14:textId="2F2EF6E9" w:rsidR="00AE164E" w:rsidRDefault="00AE164E" w:rsidP="5A7956F7">
            <w:pPr>
              <w:pStyle w:val="ListParagraph"/>
              <w:numPr>
                <w:ilvl w:val="0"/>
                <w:numId w:val="6"/>
              </w:numPr>
              <w:rPr>
                <w:rFonts w:eastAsiaTheme="minorEastAsia"/>
                <w:sz w:val="24"/>
                <w:szCs w:val="24"/>
              </w:rPr>
            </w:pPr>
            <w:r w:rsidRPr="5A7956F7">
              <w:rPr>
                <w:sz w:val="24"/>
                <w:szCs w:val="24"/>
              </w:rPr>
              <w:t xml:space="preserve">‘Buddy Corner’ at lunchtime </w:t>
            </w:r>
          </w:p>
          <w:p w14:paraId="468D2898" w14:textId="77777777" w:rsidR="00AE164E" w:rsidRDefault="00AE164E" w:rsidP="5A7956F7">
            <w:pPr>
              <w:pStyle w:val="ListParagraph"/>
              <w:numPr>
                <w:ilvl w:val="0"/>
                <w:numId w:val="6"/>
              </w:numPr>
              <w:rPr>
                <w:sz w:val="24"/>
                <w:szCs w:val="24"/>
              </w:rPr>
            </w:pPr>
            <w:r w:rsidRPr="5A7956F7">
              <w:rPr>
                <w:sz w:val="24"/>
                <w:szCs w:val="24"/>
              </w:rPr>
              <w:t xml:space="preserve">Peer mentors </w:t>
            </w:r>
          </w:p>
          <w:p w14:paraId="18F167FD" w14:textId="272F99FC" w:rsidR="00F21253" w:rsidRDefault="00F21253" w:rsidP="5A7956F7">
            <w:pPr>
              <w:pStyle w:val="ListParagraph"/>
              <w:numPr>
                <w:ilvl w:val="0"/>
                <w:numId w:val="6"/>
              </w:numPr>
              <w:rPr>
                <w:sz w:val="24"/>
                <w:szCs w:val="24"/>
              </w:rPr>
            </w:pPr>
            <w:r>
              <w:rPr>
                <w:sz w:val="24"/>
                <w:szCs w:val="24"/>
              </w:rPr>
              <w:t xml:space="preserve">Relax kids- emotional regulation support </w:t>
            </w:r>
          </w:p>
        </w:tc>
      </w:tr>
      <w:tr w:rsidR="00AE164E" w14:paraId="6047C2D6" w14:textId="77777777" w:rsidTr="5A7956F7">
        <w:tc>
          <w:tcPr>
            <w:tcW w:w="9016" w:type="dxa"/>
          </w:tcPr>
          <w:p w14:paraId="6291046D" w14:textId="6C8B0B5B" w:rsidR="00AE164E" w:rsidRDefault="00AE164E" w:rsidP="5A7956F7">
            <w:pPr>
              <w:rPr>
                <w:b/>
                <w:bCs/>
                <w:sz w:val="28"/>
                <w:szCs w:val="28"/>
              </w:rPr>
            </w:pPr>
            <w:r w:rsidRPr="5A7956F7">
              <w:rPr>
                <w:b/>
                <w:bCs/>
                <w:sz w:val="24"/>
                <w:szCs w:val="24"/>
              </w:rPr>
              <w:t xml:space="preserve">Strategies to support/modify behaviour </w:t>
            </w:r>
          </w:p>
          <w:p w14:paraId="40A0DCDA" w14:textId="5ACA824E" w:rsidR="00AE164E" w:rsidRDefault="00AE164E" w:rsidP="5A7956F7">
            <w:pPr>
              <w:pStyle w:val="ListParagraph"/>
              <w:numPr>
                <w:ilvl w:val="0"/>
                <w:numId w:val="5"/>
              </w:numPr>
              <w:rPr>
                <w:sz w:val="24"/>
                <w:szCs w:val="24"/>
              </w:rPr>
            </w:pPr>
            <w:r w:rsidRPr="5A7956F7">
              <w:rPr>
                <w:sz w:val="24"/>
                <w:szCs w:val="24"/>
              </w:rPr>
              <w:t xml:space="preserve">Positive behaviour strategies (in line with the behaviour policy) </w:t>
            </w:r>
          </w:p>
          <w:p w14:paraId="2AF3A683" w14:textId="3D6AD04F" w:rsidR="00AE164E" w:rsidRDefault="00AE164E" w:rsidP="5A7956F7">
            <w:pPr>
              <w:pStyle w:val="ListParagraph"/>
              <w:numPr>
                <w:ilvl w:val="0"/>
                <w:numId w:val="5"/>
              </w:numPr>
              <w:rPr>
                <w:sz w:val="24"/>
                <w:szCs w:val="24"/>
              </w:rPr>
            </w:pPr>
            <w:r w:rsidRPr="5A7956F7">
              <w:rPr>
                <w:sz w:val="24"/>
                <w:szCs w:val="24"/>
              </w:rPr>
              <w:t>The Boxall Profile</w:t>
            </w:r>
          </w:p>
        </w:tc>
      </w:tr>
      <w:tr w:rsidR="00AE164E" w14:paraId="76ED6B07" w14:textId="77777777" w:rsidTr="5A7956F7">
        <w:tc>
          <w:tcPr>
            <w:tcW w:w="9016" w:type="dxa"/>
          </w:tcPr>
          <w:p w14:paraId="48F002F3" w14:textId="39206C63" w:rsidR="00AE164E" w:rsidRDefault="00AE164E" w:rsidP="5A7956F7">
            <w:pPr>
              <w:rPr>
                <w:sz w:val="28"/>
                <w:szCs w:val="28"/>
              </w:rPr>
            </w:pPr>
            <w:r w:rsidRPr="5A7956F7">
              <w:rPr>
                <w:b/>
                <w:bCs/>
                <w:sz w:val="24"/>
                <w:szCs w:val="24"/>
              </w:rPr>
              <w:t>Support/supervision at unstructured times of the day including personal care</w:t>
            </w:r>
            <w:r w:rsidRPr="5A7956F7">
              <w:rPr>
                <w:sz w:val="24"/>
                <w:szCs w:val="24"/>
              </w:rPr>
              <w:t xml:space="preserve"> </w:t>
            </w:r>
          </w:p>
          <w:p w14:paraId="42A78DED" w14:textId="5549FEB6" w:rsidR="00AE164E" w:rsidRDefault="00AE164E" w:rsidP="5A7956F7">
            <w:pPr>
              <w:pStyle w:val="ListParagraph"/>
              <w:numPr>
                <w:ilvl w:val="0"/>
                <w:numId w:val="4"/>
              </w:numPr>
              <w:rPr>
                <w:rFonts w:eastAsiaTheme="minorEastAsia"/>
                <w:sz w:val="24"/>
                <w:szCs w:val="24"/>
              </w:rPr>
            </w:pPr>
            <w:r w:rsidRPr="5A7956F7">
              <w:rPr>
                <w:sz w:val="24"/>
                <w:szCs w:val="24"/>
              </w:rPr>
              <w:t xml:space="preserve">Break time – safe haven </w:t>
            </w:r>
          </w:p>
          <w:p w14:paraId="317A4A49" w14:textId="31B76BD3" w:rsidR="00AE164E" w:rsidRDefault="00AE164E" w:rsidP="5A7956F7">
            <w:pPr>
              <w:pStyle w:val="ListParagraph"/>
              <w:numPr>
                <w:ilvl w:val="0"/>
                <w:numId w:val="4"/>
              </w:numPr>
              <w:rPr>
                <w:sz w:val="24"/>
                <w:szCs w:val="24"/>
              </w:rPr>
            </w:pPr>
            <w:r w:rsidRPr="5A7956F7">
              <w:rPr>
                <w:sz w:val="24"/>
                <w:szCs w:val="24"/>
              </w:rPr>
              <w:t xml:space="preserve"> Lunch time – safe haven </w:t>
            </w:r>
          </w:p>
          <w:p w14:paraId="13E65FA4" w14:textId="4734A5F7" w:rsidR="00AE164E" w:rsidRDefault="00AE164E" w:rsidP="5A7956F7">
            <w:pPr>
              <w:pStyle w:val="ListParagraph"/>
              <w:numPr>
                <w:ilvl w:val="0"/>
                <w:numId w:val="4"/>
              </w:numPr>
              <w:rPr>
                <w:sz w:val="24"/>
                <w:szCs w:val="24"/>
              </w:rPr>
            </w:pPr>
            <w:r w:rsidRPr="5A7956F7">
              <w:rPr>
                <w:sz w:val="24"/>
                <w:szCs w:val="24"/>
              </w:rPr>
              <w:t xml:space="preserve"> Trained staff supervising during break periods </w:t>
            </w:r>
          </w:p>
          <w:p w14:paraId="37FD2444" w14:textId="711CC497" w:rsidR="00AE164E" w:rsidRDefault="00AE164E" w:rsidP="5A7956F7">
            <w:pPr>
              <w:pStyle w:val="ListParagraph"/>
              <w:numPr>
                <w:ilvl w:val="0"/>
                <w:numId w:val="4"/>
              </w:numPr>
              <w:rPr>
                <w:sz w:val="24"/>
                <w:szCs w:val="24"/>
              </w:rPr>
            </w:pPr>
            <w:r w:rsidRPr="5A7956F7">
              <w:rPr>
                <w:sz w:val="24"/>
                <w:szCs w:val="24"/>
              </w:rPr>
              <w:t xml:space="preserve">Reminding children to visit the toilet frequently </w:t>
            </w:r>
          </w:p>
          <w:p w14:paraId="56A0F406" w14:textId="194C874A" w:rsidR="00AE164E" w:rsidRDefault="00AE164E" w:rsidP="5A7956F7">
            <w:pPr>
              <w:pStyle w:val="ListParagraph"/>
              <w:numPr>
                <w:ilvl w:val="0"/>
                <w:numId w:val="4"/>
              </w:numPr>
              <w:rPr>
                <w:rFonts w:eastAsiaTheme="minorEastAsia"/>
                <w:sz w:val="24"/>
                <w:szCs w:val="24"/>
              </w:rPr>
            </w:pPr>
            <w:r w:rsidRPr="5A7956F7">
              <w:rPr>
                <w:sz w:val="24"/>
                <w:szCs w:val="24"/>
              </w:rPr>
              <w:t xml:space="preserve"> Buddies play with younger children at playtimes </w:t>
            </w:r>
          </w:p>
          <w:p w14:paraId="585484E1" w14:textId="78411328" w:rsidR="00AE164E" w:rsidRDefault="00AE164E" w:rsidP="5A7956F7">
            <w:pPr>
              <w:pStyle w:val="ListParagraph"/>
              <w:numPr>
                <w:ilvl w:val="0"/>
                <w:numId w:val="4"/>
              </w:numPr>
              <w:rPr>
                <w:sz w:val="24"/>
                <w:szCs w:val="24"/>
              </w:rPr>
            </w:pPr>
            <w:r w:rsidRPr="5A7956F7">
              <w:rPr>
                <w:sz w:val="24"/>
                <w:szCs w:val="24"/>
              </w:rPr>
              <w:t xml:space="preserve"> Lunch time clubs </w:t>
            </w:r>
          </w:p>
          <w:p w14:paraId="3C0A6C66" w14:textId="3453B9F3" w:rsidR="00AE164E" w:rsidRDefault="00AE164E" w:rsidP="5A7956F7">
            <w:pPr>
              <w:pStyle w:val="ListParagraph"/>
              <w:numPr>
                <w:ilvl w:val="0"/>
                <w:numId w:val="4"/>
              </w:numPr>
              <w:rPr>
                <w:sz w:val="24"/>
                <w:szCs w:val="24"/>
              </w:rPr>
            </w:pPr>
            <w:r w:rsidRPr="5A7956F7">
              <w:rPr>
                <w:sz w:val="24"/>
                <w:szCs w:val="24"/>
              </w:rPr>
              <w:t>Structured activities during lunch time play</w:t>
            </w:r>
          </w:p>
        </w:tc>
      </w:tr>
    </w:tbl>
    <w:p w14:paraId="206B25B0" w14:textId="49918A2F" w:rsidR="00AE164E" w:rsidRDefault="00AE164E" w:rsidP="5A7956F7">
      <w:pPr>
        <w:rPr>
          <w:sz w:val="24"/>
          <w:szCs w:val="24"/>
        </w:rPr>
      </w:pPr>
    </w:p>
    <w:tbl>
      <w:tblPr>
        <w:tblStyle w:val="TableGrid"/>
        <w:tblW w:w="0" w:type="auto"/>
        <w:tblLook w:val="04A0" w:firstRow="1" w:lastRow="0" w:firstColumn="1" w:lastColumn="0" w:noHBand="0" w:noVBand="1"/>
      </w:tblPr>
      <w:tblGrid>
        <w:gridCol w:w="9016"/>
      </w:tblGrid>
      <w:tr w:rsidR="00AE164E" w14:paraId="2BC4AB35" w14:textId="77777777" w:rsidTr="5A7956F7">
        <w:tc>
          <w:tcPr>
            <w:tcW w:w="9016" w:type="dxa"/>
            <w:shd w:val="clear" w:color="auto" w:fill="8EAADB" w:themeFill="accent1" w:themeFillTint="99"/>
          </w:tcPr>
          <w:p w14:paraId="19736EE6" w14:textId="77777777" w:rsidR="00AE164E" w:rsidRDefault="00AE164E" w:rsidP="5A7956F7">
            <w:pPr>
              <w:jc w:val="center"/>
              <w:rPr>
                <w:rFonts w:asciiTheme="majorHAnsi" w:hAnsiTheme="majorHAnsi"/>
                <w:sz w:val="36"/>
                <w:szCs w:val="36"/>
              </w:rPr>
            </w:pPr>
            <w:r w:rsidRPr="00DD134C">
              <w:rPr>
                <w:rFonts w:asciiTheme="majorHAnsi" w:hAnsiTheme="majorHAnsi"/>
                <w:sz w:val="36"/>
                <w:szCs w:val="36"/>
              </w:rPr>
              <w:t>Planning and assessment</w:t>
            </w:r>
          </w:p>
          <w:p w14:paraId="619EFFB5" w14:textId="1793BAD6" w:rsidR="00DD134C" w:rsidRPr="00DD134C" w:rsidRDefault="00DD134C" w:rsidP="5A7956F7">
            <w:pPr>
              <w:jc w:val="center"/>
              <w:rPr>
                <w:rFonts w:asciiTheme="majorHAnsi" w:hAnsiTheme="majorHAnsi"/>
                <w:sz w:val="36"/>
                <w:szCs w:val="36"/>
              </w:rPr>
            </w:pPr>
          </w:p>
        </w:tc>
      </w:tr>
      <w:tr w:rsidR="00AE164E" w14:paraId="27DA60E6" w14:textId="77777777" w:rsidTr="5A7956F7">
        <w:tc>
          <w:tcPr>
            <w:tcW w:w="9016" w:type="dxa"/>
          </w:tcPr>
          <w:p w14:paraId="03470B76" w14:textId="26A7C282" w:rsidR="00AE164E" w:rsidRDefault="00AE164E" w:rsidP="5A7956F7">
            <w:pPr>
              <w:pStyle w:val="ListParagraph"/>
              <w:numPr>
                <w:ilvl w:val="0"/>
                <w:numId w:val="3"/>
              </w:numPr>
              <w:rPr>
                <w:rFonts w:eastAsiaTheme="minorEastAsia"/>
                <w:sz w:val="24"/>
                <w:szCs w:val="24"/>
              </w:rPr>
            </w:pPr>
            <w:r w:rsidRPr="5A7956F7">
              <w:rPr>
                <w:sz w:val="24"/>
                <w:szCs w:val="24"/>
              </w:rPr>
              <w:t xml:space="preserve"> Teachers plan daily lessons to meet the needs of all pupils in their classes </w:t>
            </w:r>
            <w:r w:rsidR="5B03448C" w:rsidRPr="5A7956F7">
              <w:rPr>
                <w:sz w:val="24"/>
                <w:szCs w:val="24"/>
              </w:rPr>
              <w:t>to</w:t>
            </w:r>
            <w:r w:rsidRPr="5A7956F7">
              <w:rPr>
                <w:sz w:val="24"/>
                <w:szCs w:val="24"/>
              </w:rPr>
              <w:t xml:space="preserve"> promote learning for all </w:t>
            </w:r>
          </w:p>
          <w:p w14:paraId="546ECB8E" w14:textId="3E420818" w:rsidR="00AE164E" w:rsidRDefault="00AE164E" w:rsidP="5A7956F7">
            <w:pPr>
              <w:pStyle w:val="ListParagraph"/>
              <w:numPr>
                <w:ilvl w:val="0"/>
                <w:numId w:val="3"/>
              </w:numPr>
              <w:rPr>
                <w:rFonts w:eastAsiaTheme="minorEastAsia"/>
                <w:sz w:val="24"/>
                <w:szCs w:val="24"/>
              </w:rPr>
            </w:pPr>
            <w:r w:rsidRPr="5A7956F7">
              <w:rPr>
                <w:rFonts w:ascii="Symbol" w:eastAsia="Symbol" w:hAnsi="Symbol" w:cs="Symbol"/>
                <w:sz w:val="24"/>
                <w:szCs w:val="24"/>
              </w:rPr>
              <w:t></w:t>
            </w:r>
            <w:r w:rsidRPr="5A7956F7">
              <w:rPr>
                <w:sz w:val="24"/>
                <w:szCs w:val="24"/>
              </w:rPr>
              <w:t xml:space="preserve">Teachers also plan additional provision for small groups to support learning needs </w:t>
            </w:r>
          </w:p>
          <w:p w14:paraId="786840B7" w14:textId="07AF35DC" w:rsidR="00AE164E" w:rsidRDefault="00AE164E" w:rsidP="5A7956F7">
            <w:pPr>
              <w:pStyle w:val="ListParagraph"/>
              <w:numPr>
                <w:ilvl w:val="0"/>
                <w:numId w:val="3"/>
              </w:numPr>
              <w:rPr>
                <w:sz w:val="24"/>
                <w:szCs w:val="24"/>
              </w:rPr>
            </w:pPr>
            <w:r w:rsidRPr="5A7956F7">
              <w:rPr>
                <w:sz w:val="24"/>
                <w:szCs w:val="24"/>
              </w:rPr>
              <w:t xml:space="preserve"> Teachers assess pupils daily to see how they are accessing their learning. For pupils with SEND they apply the criteria for access arrangements for pupils taking externally marked or moderated tests </w:t>
            </w:r>
          </w:p>
          <w:p w14:paraId="0BDFAC6D" w14:textId="77777777" w:rsidR="00AE164E" w:rsidRDefault="00F21253" w:rsidP="00F21253">
            <w:pPr>
              <w:pStyle w:val="ListParagraph"/>
              <w:numPr>
                <w:ilvl w:val="0"/>
                <w:numId w:val="3"/>
              </w:numPr>
              <w:rPr>
                <w:sz w:val="24"/>
                <w:szCs w:val="24"/>
              </w:rPr>
            </w:pPr>
            <w:r>
              <w:rPr>
                <w:sz w:val="24"/>
                <w:szCs w:val="24"/>
              </w:rPr>
              <w:t xml:space="preserve"> SEND children will have an Individual Child Record </w:t>
            </w:r>
            <w:r w:rsidR="00AE164E" w:rsidRPr="5A7956F7">
              <w:rPr>
                <w:sz w:val="24"/>
                <w:szCs w:val="24"/>
              </w:rPr>
              <w:t>which is annotated regularly by the class teacher</w:t>
            </w:r>
          </w:p>
          <w:p w14:paraId="32E8CBAC" w14:textId="39EAEC29" w:rsidR="00F21253" w:rsidRDefault="00F21253" w:rsidP="00F21253">
            <w:pPr>
              <w:pStyle w:val="ListParagraph"/>
              <w:numPr>
                <w:ilvl w:val="0"/>
                <w:numId w:val="3"/>
              </w:numPr>
              <w:rPr>
                <w:sz w:val="24"/>
                <w:szCs w:val="24"/>
              </w:rPr>
            </w:pPr>
            <w:r>
              <w:rPr>
                <w:sz w:val="24"/>
                <w:szCs w:val="24"/>
              </w:rPr>
              <w:t>All SEND children undergo baseline assessments to determine the appropriate provision for them</w:t>
            </w:r>
          </w:p>
        </w:tc>
      </w:tr>
    </w:tbl>
    <w:p w14:paraId="6F6EFE38" w14:textId="7CAD9C55" w:rsidR="00AE164E" w:rsidRDefault="00AE164E" w:rsidP="5A7956F7">
      <w:pPr>
        <w:rPr>
          <w:sz w:val="24"/>
          <w:szCs w:val="24"/>
        </w:rPr>
      </w:pPr>
    </w:p>
    <w:tbl>
      <w:tblPr>
        <w:tblStyle w:val="TableGrid"/>
        <w:tblW w:w="0" w:type="auto"/>
        <w:tblLook w:val="04A0" w:firstRow="1" w:lastRow="0" w:firstColumn="1" w:lastColumn="0" w:noHBand="0" w:noVBand="1"/>
      </w:tblPr>
      <w:tblGrid>
        <w:gridCol w:w="9016"/>
      </w:tblGrid>
      <w:tr w:rsidR="00AE164E" w14:paraId="60FD73E2" w14:textId="77777777" w:rsidTr="5A7956F7">
        <w:tc>
          <w:tcPr>
            <w:tcW w:w="9016" w:type="dxa"/>
            <w:shd w:val="clear" w:color="auto" w:fill="8EAADB" w:themeFill="accent1" w:themeFillTint="99"/>
          </w:tcPr>
          <w:p w14:paraId="4846D8F1" w14:textId="12082A44" w:rsidR="00AE164E" w:rsidRPr="00DD134C" w:rsidRDefault="00AE164E" w:rsidP="5A7956F7">
            <w:pPr>
              <w:jc w:val="center"/>
              <w:rPr>
                <w:rFonts w:asciiTheme="majorHAnsi" w:hAnsiTheme="majorHAnsi"/>
                <w:sz w:val="32"/>
                <w:szCs w:val="32"/>
              </w:rPr>
            </w:pPr>
            <w:r w:rsidRPr="00DD134C">
              <w:rPr>
                <w:rFonts w:asciiTheme="majorHAnsi" w:hAnsiTheme="majorHAnsi"/>
                <w:sz w:val="32"/>
                <w:szCs w:val="32"/>
              </w:rPr>
              <w:t>Liaison/communication with professionals/parents, attendance at meetings and preparation of reports</w:t>
            </w:r>
          </w:p>
        </w:tc>
      </w:tr>
      <w:tr w:rsidR="00AE164E" w14:paraId="002AA7D5" w14:textId="77777777" w:rsidTr="5A7956F7">
        <w:tc>
          <w:tcPr>
            <w:tcW w:w="9016" w:type="dxa"/>
          </w:tcPr>
          <w:p w14:paraId="24C95E40" w14:textId="60DAD161" w:rsidR="00AE164E" w:rsidRDefault="00AE164E" w:rsidP="5A7956F7">
            <w:pPr>
              <w:rPr>
                <w:b/>
                <w:bCs/>
                <w:sz w:val="28"/>
                <w:szCs w:val="28"/>
              </w:rPr>
            </w:pPr>
            <w:r w:rsidRPr="5A7956F7">
              <w:rPr>
                <w:b/>
                <w:bCs/>
                <w:sz w:val="24"/>
                <w:szCs w:val="24"/>
              </w:rPr>
              <w:t xml:space="preserve">All parents receive a full school report each year. </w:t>
            </w:r>
          </w:p>
          <w:p w14:paraId="60E6912A" w14:textId="443A44FE" w:rsidR="00AE164E" w:rsidRDefault="00AE164E" w:rsidP="5A7956F7">
            <w:pPr>
              <w:pStyle w:val="ListParagraph"/>
              <w:numPr>
                <w:ilvl w:val="0"/>
                <w:numId w:val="2"/>
              </w:numPr>
              <w:rPr>
                <w:rFonts w:eastAsiaTheme="minorEastAsia"/>
                <w:sz w:val="24"/>
                <w:szCs w:val="24"/>
              </w:rPr>
            </w:pPr>
            <w:r w:rsidRPr="5A7956F7">
              <w:rPr>
                <w:sz w:val="24"/>
                <w:szCs w:val="24"/>
              </w:rPr>
              <w:t xml:space="preserve">If parents require a separate copy (for example with separated parents) this can be arranged via the school office  </w:t>
            </w:r>
          </w:p>
          <w:p w14:paraId="5C553D49" w14:textId="1E03749A" w:rsidR="00AE164E" w:rsidRDefault="00AE164E" w:rsidP="5A7956F7">
            <w:pPr>
              <w:pStyle w:val="ListParagraph"/>
              <w:numPr>
                <w:ilvl w:val="0"/>
                <w:numId w:val="2"/>
              </w:numPr>
              <w:rPr>
                <w:sz w:val="24"/>
                <w:szCs w:val="24"/>
              </w:rPr>
            </w:pPr>
            <w:r w:rsidRPr="5A7956F7">
              <w:rPr>
                <w:sz w:val="24"/>
                <w:szCs w:val="24"/>
              </w:rPr>
              <w:t xml:space="preserve">There are termly opportunities for all parents to review their child’s progress at Sharing Learning sessions or open afternoons  </w:t>
            </w:r>
          </w:p>
          <w:p w14:paraId="01A9B808" w14:textId="021AD408" w:rsidR="00AE164E" w:rsidRDefault="00AE164E" w:rsidP="5A7956F7">
            <w:pPr>
              <w:pStyle w:val="ListParagraph"/>
              <w:numPr>
                <w:ilvl w:val="0"/>
                <w:numId w:val="2"/>
              </w:numPr>
              <w:rPr>
                <w:sz w:val="24"/>
                <w:szCs w:val="24"/>
              </w:rPr>
            </w:pPr>
            <w:r w:rsidRPr="5A7956F7">
              <w:rPr>
                <w:sz w:val="24"/>
                <w:szCs w:val="24"/>
              </w:rPr>
              <w:t xml:space="preserve">There is an </w:t>
            </w:r>
            <w:r w:rsidR="2DE1CF1B" w:rsidRPr="5A7956F7">
              <w:rPr>
                <w:sz w:val="24"/>
                <w:szCs w:val="24"/>
              </w:rPr>
              <w:t>open-door</w:t>
            </w:r>
            <w:r w:rsidRPr="5A7956F7">
              <w:rPr>
                <w:sz w:val="24"/>
                <w:szCs w:val="24"/>
              </w:rPr>
              <w:t xml:space="preserve"> policy and parents may speak to staff members at the start or end of school or make an appointment to discuss more lengthy or private matters </w:t>
            </w:r>
          </w:p>
          <w:p w14:paraId="490EEAB8" w14:textId="1E331378" w:rsidR="00AE164E" w:rsidRDefault="00AE164E" w:rsidP="5A7956F7">
            <w:pPr>
              <w:pStyle w:val="ListParagraph"/>
              <w:numPr>
                <w:ilvl w:val="0"/>
                <w:numId w:val="2"/>
              </w:numPr>
              <w:rPr>
                <w:sz w:val="24"/>
                <w:szCs w:val="24"/>
              </w:rPr>
            </w:pPr>
            <w:r w:rsidRPr="5A7956F7">
              <w:rPr>
                <w:sz w:val="24"/>
                <w:szCs w:val="24"/>
              </w:rPr>
              <w:t xml:space="preserve">For pupils with Pupil Profiles the SENCo will contact parents termly to review progress and discuss new targets </w:t>
            </w:r>
          </w:p>
          <w:p w14:paraId="7653993D" w14:textId="592E44F0" w:rsidR="00AE164E" w:rsidRDefault="00AE164E" w:rsidP="5A7956F7">
            <w:pPr>
              <w:pStyle w:val="ListParagraph"/>
              <w:numPr>
                <w:ilvl w:val="0"/>
                <w:numId w:val="2"/>
              </w:numPr>
              <w:rPr>
                <w:sz w:val="24"/>
                <w:szCs w:val="24"/>
              </w:rPr>
            </w:pPr>
            <w:r w:rsidRPr="5A7956F7">
              <w:rPr>
                <w:sz w:val="24"/>
                <w:szCs w:val="24"/>
              </w:rPr>
              <w:t>For pupils working with outside agencies parents will be invited into school to meet with these outside professionals to understand the nature of work taking place.</w:t>
            </w:r>
          </w:p>
        </w:tc>
      </w:tr>
    </w:tbl>
    <w:p w14:paraId="2B53603E" w14:textId="6CC95291" w:rsidR="00AE164E" w:rsidRDefault="00AE164E" w:rsidP="5A7956F7">
      <w:pPr>
        <w:jc w:val="center"/>
        <w:rPr>
          <w:sz w:val="24"/>
          <w:szCs w:val="24"/>
        </w:rPr>
      </w:pPr>
    </w:p>
    <w:tbl>
      <w:tblPr>
        <w:tblStyle w:val="TableGrid"/>
        <w:tblW w:w="0" w:type="auto"/>
        <w:tblLook w:val="04A0" w:firstRow="1" w:lastRow="0" w:firstColumn="1" w:lastColumn="0" w:noHBand="0" w:noVBand="1"/>
      </w:tblPr>
      <w:tblGrid>
        <w:gridCol w:w="9016"/>
      </w:tblGrid>
      <w:tr w:rsidR="00AE164E" w14:paraId="42ACAAF7" w14:textId="77777777" w:rsidTr="5A7956F7">
        <w:tc>
          <w:tcPr>
            <w:tcW w:w="9016" w:type="dxa"/>
            <w:shd w:val="clear" w:color="auto" w:fill="8EAADB" w:themeFill="accent1" w:themeFillTint="99"/>
          </w:tcPr>
          <w:p w14:paraId="0223694B" w14:textId="77777777" w:rsidR="00AE164E" w:rsidRDefault="00AE164E" w:rsidP="5A7956F7">
            <w:pPr>
              <w:jc w:val="center"/>
              <w:rPr>
                <w:rFonts w:asciiTheme="majorHAnsi" w:hAnsiTheme="majorHAnsi"/>
                <w:sz w:val="36"/>
                <w:szCs w:val="36"/>
              </w:rPr>
            </w:pPr>
            <w:r w:rsidRPr="00DD134C">
              <w:rPr>
                <w:rFonts w:asciiTheme="majorHAnsi" w:hAnsiTheme="majorHAnsi"/>
                <w:sz w:val="36"/>
                <w:szCs w:val="36"/>
              </w:rPr>
              <w:t>Access to medical care</w:t>
            </w:r>
          </w:p>
          <w:p w14:paraId="1A762D18" w14:textId="6FDCBBF4" w:rsidR="00DD134C" w:rsidRPr="00DD134C" w:rsidRDefault="00DD134C" w:rsidP="5A7956F7">
            <w:pPr>
              <w:jc w:val="center"/>
              <w:rPr>
                <w:rFonts w:asciiTheme="majorHAnsi" w:hAnsiTheme="majorHAnsi"/>
                <w:sz w:val="32"/>
                <w:szCs w:val="32"/>
              </w:rPr>
            </w:pPr>
          </w:p>
        </w:tc>
      </w:tr>
      <w:tr w:rsidR="00AE164E" w14:paraId="0AD404B7" w14:textId="77777777" w:rsidTr="5A7956F7">
        <w:tc>
          <w:tcPr>
            <w:tcW w:w="9016" w:type="dxa"/>
          </w:tcPr>
          <w:p w14:paraId="18CE46C5" w14:textId="31C0B870" w:rsidR="00AE164E" w:rsidRDefault="00AE164E" w:rsidP="5A7956F7">
            <w:pPr>
              <w:pStyle w:val="ListParagraph"/>
              <w:numPr>
                <w:ilvl w:val="0"/>
                <w:numId w:val="1"/>
              </w:numPr>
              <w:rPr>
                <w:rFonts w:eastAsiaTheme="minorEastAsia"/>
                <w:sz w:val="24"/>
                <w:szCs w:val="24"/>
              </w:rPr>
            </w:pPr>
            <w:r w:rsidRPr="5A7956F7">
              <w:rPr>
                <w:sz w:val="24"/>
                <w:szCs w:val="24"/>
              </w:rPr>
              <w:t xml:space="preserve">Care plans for pupils with medical needs </w:t>
            </w:r>
          </w:p>
          <w:p w14:paraId="752796E0" w14:textId="391636CA" w:rsidR="00AE164E" w:rsidRDefault="00AE164E" w:rsidP="5A7956F7">
            <w:pPr>
              <w:pStyle w:val="ListParagraph"/>
              <w:numPr>
                <w:ilvl w:val="0"/>
                <w:numId w:val="1"/>
              </w:numPr>
              <w:rPr>
                <w:rFonts w:eastAsiaTheme="minorEastAsia"/>
                <w:sz w:val="24"/>
                <w:szCs w:val="24"/>
              </w:rPr>
            </w:pPr>
            <w:r w:rsidRPr="5A7956F7">
              <w:rPr>
                <w:sz w:val="24"/>
                <w:szCs w:val="24"/>
              </w:rPr>
              <w:t>Trained staff in basic first aid, care for pupils with epilepsy and anaphylaxis (</w:t>
            </w:r>
            <w:r w:rsidR="0C6503EE" w:rsidRPr="5A7956F7">
              <w:rPr>
                <w:sz w:val="24"/>
                <w:szCs w:val="24"/>
              </w:rPr>
              <w:t>EpiPen</w:t>
            </w:r>
            <w:r w:rsidRPr="5A7956F7">
              <w:rPr>
                <w:sz w:val="24"/>
                <w:szCs w:val="24"/>
              </w:rPr>
              <w:t>)</w:t>
            </w:r>
          </w:p>
        </w:tc>
      </w:tr>
    </w:tbl>
    <w:p w14:paraId="027187F4" w14:textId="00D598EA" w:rsidR="00AE164E" w:rsidRDefault="00AE164E" w:rsidP="5A7956F7">
      <w:pPr>
        <w:rPr>
          <w:sz w:val="24"/>
          <w:szCs w:val="24"/>
        </w:rPr>
      </w:pPr>
    </w:p>
    <w:p w14:paraId="4838C9E1" w14:textId="5957211A" w:rsidR="00AE164E" w:rsidRDefault="00AE164E" w:rsidP="5A7956F7">
      <w:pPr>
        <w:jc w:val="both"/>
        <w:rPr>
          <w:sz w:val="32"/>
          <w:szCs w:val="32"/>
        </w:rPr>
      </w:pPr>
      <w:r w:rsidRPr="5A7956F7">
        <w:rPr>
          <w:sz w:val="28"/>
          <w:szCs w:val="28"/>
        </w:rPr>
        <w:t>The following link will direct you to the Leicestershire County Council’s Local Offer. This site brings together information with regards to a wide range of services and support available for children and young people aged 0-25 with Special Educational Needs and/or Disabilities (SEND).</w:t>
      </w:r>
    </w:p>
    <w:p w14:paraId="1D57EC87" w14:textId="1C6CAB3E" w:rsidR="00AE164E" w:rsidRDefault="00AE164E" w:rsidP="5A7956F7">
      <w:pPr>
        <w:jc w:val="both"/>
        <w:rPr>
          <w:sz w:val="28"/>
          <w:szCs w:val="28"/>
        </w:rPr>
      </w:pPr>
      <w:r w:rsidRPr="5A7956F7">
        <w:rPr>
          <w:sz w:val="24"/>
          <w:szCs w:val="24"/>
        </w:rPr>
        <w:t xml:space="preserve"> </w:t>
      </w:r>
      <w:hyperlink r:id="rId10">
        <w:r w:rsidRPr="5A7956F7">
          <w:rPr>
            <w:rStyle w:val="Hyperlink"/>
            <w:sz w:val="24"/>
            <w:szCs w:val="24"/>
          </w:rPr>
          <w:t>http://www.leics.gov.uk/local_offer</w:t>
        </w:r>
      </w:hyperlink>
      <w:r w:rsidR="1E3F149B" w:rsidRPr="5A7956F7">
        <w:rPr>
          <w:sz w:val="24"/>
          <w:szCs w:val="24"/>
        </w:rPr>
        <w:t xml:space="preserve"> </w:t>
      </w:r>
    </w:p>
    <w:p w14:paraId="156A2C0C" w14:textId="054688FA" w:rsidR="5A7956F7" w:rsidRDefault="5A7956F7" w:rsidP="5A7956F7">
      <w:pPr>
        <w:jc w:val="both"/>
        <w:rPr>
          <w:sz w:val="24"/>
          <w:szCs w:val="24"/>
        </w:rPr>
      </w:pPr>
    </w:p>
    <w:p w14:paraId="2ABA1531" w14:textId="7B64860D" w:rsidR="5A7956F7" w:rsidRDefault="5A7956F7" w:rsidP="5A7956F7">
      <w:pPr>
        <w:jc w:val="both"/>
        <w:rPr>
          <w:sz w:val="24"/>
          <w:szCs w:val="24"/>
        </w:rPr>
      </w:pPr>
    </w:p>
    <w:sectPr w:rsidR="5A7956F7" w:rsidSect="00F21253">
      <w:headerReference w:type="default" r:id="rId11"/>
      <w:footerReference w:type="default" r:id="rId12"/>
      <w:pgSz w:w="11906" w:h="16838"/>
      <w:pgMar w:top="1440" w:right="1440" w:bottom="1440" w:left="1440"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C40FC" w14:textId="77777777" w:rsidR="00D96751" w:rsidRDefault="00D96751">
      <w:pPr>
        <w:spacing w:after="0" w:line="240" w:lineRule="auto"/>
      </w:pPr>
      <w:r>
        <w:separator/>
      </w:r>
    </w:p>
  </w:endnote>
  <w:endnote w:type="continuationSeparator" w:id="0">
    <w:p w14:paraId="3217AB18" w14:textId="77777777" w:rsidR="00D96751" w:rsidRDefault="00D96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A7956F7" w14:paraId="05DAA39F" w14:textId="77777777" w:rsidTr="5A7956F7">
      <w:tc>
        <w:tcPr>
          <w:tcW w:w="3005" w:type="dxa"/>
        </w:tcPr>
        <w:p w14:paraId="03944918" w14:textId="746CE2E4" w:rsidR="5A7956F7" w:rsidRDefault="5A7956F7" w:rsidP="5A7956F7">
          <w:pPr>
            <w:pStyle w:val="Header"/>
            <w:ind w:left="-115"/>
          </w:pPr>
        </w:p>
      </w:tc>
      <w:tc>
        <w:tcPr>
          <w:tcW w:w="3005" w:type="dxa"/>
        </w:tcPr>
        <w:p w14:paraId="3CF1E7F4" w14:textId="576AFCB2" w:rsidR="5A7956F7" w:rsidRDefault="5A7956F7" w:rsidP="5A7956F7">
          <w:pPr>
            <w:pStyle w:val="Header"/>
            <w:jc w:val="center"/>
          </w:pPr>
        </w:p>
      </w:tc>
      <w:tc>
        <w:tcPr>
          <w:tcW w:w="3005" w:type="dxa"/>
        </w:tcPr>
        <w:p w14:paraId="346D4492" w14:textId="7AD04BC9" w:rsidR="5A7956F7" w:rsidRDefault="5A7956F7" w:rsidP="5A7956F7">
          <w:pPr>
            <w:pStyle w:val="Header"/>
            <w:ind w:right="-115"/>
            <w:jc w:val="right"/>
          </w:pPr>
        </w:p>
      </w:tc>
    </w:tr>
  </w:tbl>
  <w:p w14:paraId="3A855056" w14:textId="70B92B41" w:rsidR="5A7956F7" w:rsidRDefault="5A7956F7" w:rsidP="5A79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1BC79" w14:textId="77777777" w:rsidR="00D96751" w:rsidRDefault="00D96751">
      <w:pPr>
        <w:spacing w:after="0" w:line="240" w:lineRule="auto"/>
      </w:pPr>
      <w:r>
        <w:separator/>
      </w:r>
    </w:p>
  </w:footnote>
  <w:footnote w:type="continuationSeparator" w:id="0">
    <w:p w14:paraId="53D34599" w14:textId="77777777" w:rsidR="00D96751" w:rsidRDefault="00D96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1132" w14:textId="04C928B6" w:rsidR="00F21253" w:rsidRDefault="00F21253" w:rsidP="5A7956F7">
    <w:pPr>
      <w:pStyle w:val="Header"/>
      <w:rPr>
        <w:rFonts w:asciiTheme="majorHAnsi" w:hAnsiTheme="majorHAnsi" w:cstheme="majorHAnsi"/>
        <w:noProof/>
        <w:sz w:val="40"/>
        <w:szCs w:val="40"/>
        <w:lang w:eastAsia="en-GB"/>
      </w:rPr>
    </w:pPr>
    <w:r>
      <w:rPr>
        <w:noProof/>
        <w:lang w:eastAsia="en-GB"/>
      </w:rPr>
      <w:drawing>
        <wp:anchor distT="0" distB="0" distL="114300" distR="114300" simplePos="0" relativeHeight="251658240" behindDoc="0" locked="0" layoutInCell="1" allowOverlap="1" wp14:anchorId="093EC456" wp14:editId="2CA332A6">
          <wp:simplePos x="0" y="0"/>
          <wp:positionH relativeFrom="column">
            <wp:posOffset>-552450</wp:posOffset>
          </wp:positionH>
          <wp:positionV relativeFrom="paragraph">
            <wp:posOffset>7620</wp:posOffset>
          </wp:positionV>
          <wp:extent cx="1028700" cy="1021819"/>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1021819"/>
                  </a:xfrm>
                  <a:prstGeom prst="rect">
                    <a:avLst/>
                  </a:prstGeom>
                </pic:spPr>
              </pic:pic>
            </a:graphicData>
          </a:graphic>
        </wp:anchor>
      </w:drawing>
    </w:r>
  </w:p>
  <w:p w14:paraId="0E0ABF37" w14:textId="342B8FE8" w:rsidR="5A7956F7" w:rsidRPr="00DD134C" w:rsidRDefault="00DD134C" w:rsidP="00F21253">
    <w:pPr>
      <w:pStyle w:val="Header"/>
      <w:jc w:val="center"/>
      <w:rPr>
        <w:rFonts w:asciiTheme="majorHAnsi" w:hAnsiTheme="majorHAnsi" w:cstheme="majorHAnsi"/>
        <w:sz w:val="40"/>
        <w:szCs w:val="40"/>
      </w:rPr>
    </w:pPr>
    <w:r w:rsidRPr="00F21253">
      <w:rPr>
        <w:rFonts w:asciiTheme="majorHAnsi" w:hAnsiTheme="majorHAnsi" w:cstheme="majorHAnsi"/>
        <w:sz w:val="36"/>
        <w:szCs w:val="40"/>
      </w:rPr>
      <w:t>Newtown Linford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D24"/>
    <w:multiLevelType w:val="hybridMultilevel"/>
    <w:tmpl w:val="68C834DE"/>
    <w:lvl w:ilvl="0" w:tplc="771CCBB4">
      <w:start w:val="1"/>
      <w:numFmt w:val="bullet"/>
      <w:lvlText w:val=""/>
      <w:lvlJc w:val="left"/>
      <w:pPr>
        <w:ind w:left="720" w:hanging="360"/>
      </w:pPr>
      <w:rPr>
        <w:rFonts w:ascii="Symbol" w:hAnsi="Symbol" w:hint="default"/>
      </w:rPr>
    </w:lvl>
    <w:lvl w:ilvl="1" w:tplc="52367538">
      <w:start w:val="1"/>
      <w:numFmt w:val="bullet"/>
      <w:lvlText w:val="o"/>
      <w:lvlJc w:val="left"/>
      <w:pPr>
        <w:ind w:left="1440" w:hanging="360"/>
      </w:pPr>
      <w:rPr>
        <w:rFonts w:ascii="Courier New" w:hAnsi="Courier New" w:hint="default"/>
      </w:rPr>
    </w:lvl>
    <w:lvl w:ilvl="2" w:tplc="60E48ADA">
      <w:start w:val="1"/>
      <w:numFmt w:val="bullet"/>
      <w:lvlText w:val=""/>
      <w:lvlJc w:val="left"/>
      <w:pPr>
        <w:ind w:left="2160" w:hanging="360"/>
      </w:pPr>
      <w:rPr>
        <w:rFonts w:ascii="Wingdings" w:hAnsi="Wingdings" w:hint="default"/>
      </w:rPr>
    </w:lvl>
    <w:lvl w:ilvl="3" w:tplc="6922D96C">
      <w:start w:val="1"/>
      <w:numFmt w:val="bullet"/>
      <w:lvlText w:val=""/>
      <w:lvlJc w:val="left"/>
      <w:pPr>
        <w:ind w:left="2880" w:hanging="360"/>
      </w:pPr>
      <w:rPr>
        <w:rFonts w:ascii="Symbol" w:hAnsi="Symbol" w:hint="default"/>
      </w:rPr>
    </w:lvl>
    <w:lvl w:ilvl="4" w:tplc="AB1AAE66">
      <w:start w:val="1"/>
      <w:numFmt w:val="bullet"/>
      <w:lvlText w:val="o"/>
      <w:lvlJc w:val="left"/>
      <w:pPr>
        <w:ind w:left="3600" w:hanging="360"/>
      </w:pPr>
      <w:rPr>
        <w:rFonts w:ascii="Courier New" w:hAnsi="Courier New" w:hint="default"/>
      </w:rPr>
    </w:lvl>
    <w:lvl w:ilvl="5" w:tplc="1454322A">
      <w:start w:val="1"/>
      <w:numFmt w:val="bullet"/>
      <w:lvlText w:val=""/>
      <w:lvlJc w:val="left"/>
      <w:pPr>
        <w:ind w:left="4320" w:hanging="360"/>
      </w:pPr>
      <w:rPr>
        <w:rFonts w:ascii="Wingdings" w:hAnsi="Wingdings" w:hint="default"/>
      </w:rPr>
    </w:lvl>
    <w:lvl w:ilvl="6" w:tplc="0436F6A8">
      <w:start w:val="1"/>
      <w:numFmt w:val="bullet"/>
      <w:lvlText w:val=""/>
      <w:lvlJc w:val="left"/>
      <w:pPr>
        <w:ind w:left="5040" w:hanging="360"/>
      </w:pPr>
      <w:rPr>
        <w:rFonts w:ascii="Symbol" w:hAnsi="Symbol" w:hint="default"/>
      </w:rPr>
    </w:lvl>
    <w:lvl w:ilvl="7" w:tplc="4B6490C2">
      <w:start w:val="1"/>
      <w:numFmt w:val="bullet"/>
      <w:lvlText w:val="o"/>
      <w:lvlJc w:val="left"/>
      <w:pPr>
        <w:ind w:left="5760" w:hanging="360"/>
      </w:pPr>
      <w:rPr>
        <w:rFonts w:ascii="Courier New" w:hAnsi="Courier New" w:hint="default"/>
      </w:rPr>
    </w:lvl>
    <w:lvl w:ilvl="8" w:tplc="E03CF486">
      <w:start w:val="1"/>
      <w:numFmt w:val="bullet"/>
      <w:lvlText w:val=""/>
      <w:lvlJc w:val="left"/>
      <w:pPr>
        <w:ind w:left="6480" w:hanging="360"/>
      </w:pPr>
      <w:rPr>
        <w:rFonts w:ascii="Wingdings" w:hAnsi="Wingdings" w:hint="default"/>
      </w:rPr>
    </w:lvl>
  </w:abstractNum>
  <w:abstractNum w:abstractNumId="1" w15:restartNumberingAfterBreak="0">
    <w:nsid w:val="0C5373F0"/>
    <w:multiLevelType w:val="hybridMultilevel"/>
    <w:tmpl w:val="FA8A3C40"/>
    <w:lvl w:ilvl="0" w:tplc="F104EFA4">
      <w:start w:val="1"/>
      <w:numFmt w:val="bullet"/>
      <w:lvlText w:val=""/>
      <w:lvlJc w:val="left"/>
      <w:pPr>
        <w:ind w:left="720" w:hanging="360"/>
      </w:pPr>
      <w:rPr>
        <w:rFonts w:ascii="Symbol" w:hAnsi="Symbol" w:hint="default"/>
      </w:rPr>
    </w:lvl>
    <w:lvl w:ilvl="1" w:tplc="08E494E6">
      <w:start w:val="1"/>
      <w:numFmt w:val="bullet"/>
      <w:lvlText w:val="o"/>
      <w:lvlJc w:val="left"/>
      <w:pPr>
        <w:ind w:left="1440" w:hanging="360"/>
      </w:pPr>
      <w:rPr>
        <w:rFonts w:ascii="Courier New" w:hAnsi="Courier New" w:hint="default"/>
      </w:rPr>
    </w:lvl>
    <w:lvl w:ilvl="2" w:tplc="C956962A">
      <w:start w:val="1"/>
      <w:numFmt w:val="bullet"/>
      <w:lvlText w:val=""/>
      <w:lvlJc w:val="left"/>
      <w:pPr>
        <w:ind w:left="2160" w:hanging="360"/>
      </w:pPr>
      <w:rPr>
        <w:rFonts w:ascii="Wingdings" w:hAnsi="Wingdings" w:hint="default"/>
      </w:rPr>
    </w:lvl>
    <w:lvl w:ilvl="3" w:tplc="5B2E866A">
      <w:start w:val="1"/>
      <w:numFmt w:val="bullet"/>
      <w:lvlText w:val=""/>
      <w:lvlJc w:val="left"/>
      <w:pPr>
        <w:ind w:left="2880" w:hanging="360"/>
      </w:pPr>
      <w:rPr>
        <w:rFonts w:ascii="Symbol" w:hAnsi="Symbol" w:hint="default"/>
      </w:rPr>
    </w:lvl>
    <w:lvl w:ilvl="4" w:tplc="02966DC0">
      <w:start w:val="1"/>
      <w:numFmt w:val="bullet"/>
      <w:lvlText w:val="o"/>
      <w:lvlJc w:val="left"/>
      <w:pPr>
        <w:ind w:left="3600" w:hanging="360"/>
      </w:pPr>
      <w:rPr>
        <w:rFonts w:ascii="Courier New" w:hAnsi="Courier New" w:hint="default"/>
      </w:rPr>
    </w:lvl>
    <w:lvl w:ilvl="5" w:tplc="CA9C3A16">
      <w:start w:val="1"/>
      <w:numFmt w:val="bullet"/>
      <w:lvlText w:val=""/>
      <w:lvlJc w:val="left"/>
      <w:pPr>
        <w:ind w:left="4320" w:hanging="360"/>
      </w:pPr>
      <w:rPr>
        <w:rFonts w:ascii="Wingdings" w:hAnsi="Wingdings" w:hint="default"/>
      </w:rPr>
    </w:lvl>
    <w:lvl w:ilvl="6" w:tplc="E0022C6A">
      <w:start w:val="1"/>
      <w:numFmt w:val="bullet"/>
      <w:lvlText w:val=""/>
      <w:lvlJc w:val="left"/>
      <w:pPr>
        <w:ind w:left="5040" w:hanging="360"/>
      </w:pPr>
      <w:rPr>
        <w:rFonts w:ascii="Symbol" w:hAnsi="Symbol" w:hint="default"/>
      </w:rPr>
    </w:lvl>
    <w:lvl w:ilvl="7" w:tplc="5E5439FA">
      <w:start w:val="1"/>
      <w:numFmt w:val="bullet"/>
      <w:lvlText w:val="o"/>
      <w:lvlJc w:val="left"/>
      <w:pPr>
        <w:ind w:left="5760" w:hanging="360"/>
      </w:pPr>
      <w:rPr>
        <w:rFonts w:ascii="Courier New" w:hAnsi="Courier New" w:hint="default"/>
      </w:rPr>
    </w:lvl>
    <w:lvl w:ilvl="8" w:tplc="897CE50A">
      <w:start w:val="1"/>
      <w:numFmt w:val="bullet"/>
      <w:lvlText w:val=""/>
      <w:lvlJc w:val="left"/>
      <w:pPr>
        <w:ind w:left="6480" w:hanging="360"/>
      </w:pPr>
      <w:rPr>
        <w:rFonts w:ascii="Wingdings" w:hAnsi="Wingdings" w:hint="default"/>
      </w:rPr>
    </w:lvl>
  </w:abstractNum>
  <w:abstractNum w:abstractNumId="2" w15:restartNumberingAfterBreak="0">
    <w:nsid w:val="15516A48"/>
    <w:multiLevelType w:val="hybridMultilevel"/>
    <w:tmpl w:val="4364B00A"/>
    <w:lvl w:ilvl="0" w:tplc="FF364594">
      <w:start w:val="1"/>
      <w:numFmt w:val="bullet"/>
      <w:lvlText w:val=""/>
      <w:lvlJc w:val="left"/>
      <w:pPr>
        <w:ind w:left="720" w:hanging="360"/>
      </w:pPr>
      <w:rPr>
        <w:rFonts w:ascii="Symbol" w:hAnsi="Symbol" w:hint="default"/>
      </w:rPr>
    </w:lvl>
    <w:lvl w:ilvl="1" w:tplc="91FABF5E">
      <w:start w:val="1"/>
      <w:numFmt w:val="bullet"/>
      <w:lvlText w:val="o"/>
      <w:lvlJc w:val="left"/>
      <w:pPr>
        <w:ind w:left="1440" w:hanging="360"/>
      </w:pPr>
      <w:rPr>
        <w:rFonts w:ascii="Courier New" w:hAnsi="Courier New" w:hint="default"/>
      </w:rPr>
    </w:lvl>
    <w:lvl w:ilvl="2" w:tplc="10D8B0C2">
      <w:start w:val="1"/>
      <w:numFmt w:val="bullet"/>
      <w:lvlText w:val=""/>
      <w:lvlJc w:val="left"/>
      <w:pPr>
        <w:ind w:left="2160" w:hanging="360"/>
      </w:pPr>
      <w:rPr>
        <w:rFonts w:ascii="Wingdings" w:hAnsi="Wingdings" w:hint="default"/>
      </w:rPr>
    </w:lvl>
    <w:lvl w:ilvl="3" w:tplc="ACD4E79A">
      <w:start w:val="1"/>
      <w:numFmt w:val="bullet"/>
      <w:lvlText w:val=""/>
      <w:lvlJc w:val="left"/>
      <w:pPr>
        <w:ind w:left="2880" w:hanging="360"/>
      </w:pPr>
      <w:rPr>
        <w:rFonts w:ascii="Symbol" w:hAnsi="Symbol" w:hint="default"/>
      </w:rPr>
    </w:lvl>
    <w:lvl w:ilvl="4" w:tplc="BCFECFAC">
      <w:start w:val="1"/>
      <w:numFmt w:val="bullet"/>
      <w:lvlText w:val="o"/>
      <w:lvlJc w:val="left"/>
      <w:pPr>
        <w:ind w:left="3600" w:hanging="360"/>
      </w:pPr>
      <w:rPr>
        <w:rFonts w:ascii="Courier New" w:hAnsi="Courier New" w:hint="default"/>
      </w:rPr>
    </w:lvl>
    <w:lvl w:ilvl="5" w:tplc="9E08062C">
      <w:start w:val="1"/>
      <w:numFmt w:val="bullet"/>
      <w:lvlText w:val=""/>
      <w:lvlJc w:val="left"/>
      <w:pPr>
        <w:ind w:left="4320" w:hanging="360"/>
      </w:pPr>
      <w:rPr>
        <w:rFonts w:ascii="Wingdings" w:hAnsi="Wingdings" w:hint="default"/>
      </w:rPr>
    </w:lvl>
    <w:lvl w:ilvl="6" w:tplc="17068AC2">
      <w:start w:val="1"/>
      <w:numFmt w:val="bullet"/>
      <w:lvlText w:val=""/>
      <w:lvlJc w:val="left"/>
      <w:pPr>
        <w:ind w:left="5040" w:hanging="360"/>
      </w:pPr>
      <w:rPr>
        <w:rFonts w:ascii="Symbol" w:hAnsi="Symbol" w:hint="default"/>
      </w:rPr>
    </w:lvl>
    <w:lvl w:ilvl="7" w:tplc="BC7EC034">
      <w:start w:val="1"/>
      <w:numFmt w:val="bullet"/>
      <w:lvlText w:val="o"/>
      <w:lvlJc w:val="left"/>
      <w:pPr>
        <w:ind w:left="5760" w:hanging="360"/>
      </w:pPr>
      <w:rPr>
        <w:rFonts w:ascii="Courier New" w:hAnsi="Courier New" w:hint="default"/>
      </w:rPr>
    </w:lvl>
    <w:lvl w:ilvl="8" w:tplc="3CEC90BA">
      <w:start w:val="1"/>
      <w:numFmt w:val="bullet"/>
      <w:lvlText w:val=""/>
      <w:lvlJc w:val="left"/>
      <w:pPr>
        <w:ind w:left="6480" w:hanging="360"/>
      </w:pPr>
      <w:rPr>
        <w:rFonts w:ascii="Wingdings" w:hAnsi="Wingdings" w:hint="default"/>
      </w:rPr>
    </w:lvl>
  </w:abstractNum>
  <w:abstractNum w:abstractNumId="3" w15:restartNumberingAfterBreak="0">
    <w:nsid w:val="1A380771"/>
    <w:multiLevelType w:val="hybridMultilevel"/>
    <w:tmpl w:val="46BAA678"/>
    <w:lvl w:ilvl="0" w:tplc="C09A6F46">
      <w:start w:val="1"/>
      <w:numFmt w:val="bullet"/>
      <w:lvlText w:val=""/>
      <w:lvlJc w:val="left"/>
      <w:pPr>
        <w:ind w:left="720" w:hanging="360"/>
      </w:pPr>
      <w:rPr>
        <w:rFonts w:ascii="Symbol" w:hAnsi="Symbol" w:hint="default"/>
      </w:rPr>
    </w:lvl>
    <w:lvl w:ilvl="1" w:tplc="5E1CAE98">
      <w:start w:val="1"/>
      <w:numFmt w:val="bullet"/>
      <w:lvlText w:val="o"/>
      <w:lvlJc w:val="left"/>
      <w:pPr>
        <w:ind w:left="1440" w:hanging="360"/>
      </w:pPr>
      <w:rPr>
        <w:rFonts w:ascii="Courier New" w:hAnsi="Courier New" w:hint="default"/>
      </w:rPr>
    </w:lvl>
    <w:lvl w:ilvl="2" w:tplc="AE4E9B4A">
      <w:start w:val="1"/>
      <w:numFmt w:val="bullet"/>
      <w:lvlText w:val=""/>
      <w:lvlJc w:val="left"/>
      <w:pPr>
        <w:ind w:left="2160" w:hanging="360"/>
      </w:pPr>
      <w:rPr>
        <w:rFonts w:ascii="Wingdings" w:hAnsi="Wingdings" w:hint="default"/>
      </w:rPr>
    </w:lvl>
    <w:lvl w:ilvl="3" w:tplc="E9EA7BDA">
      <w:start w:val="1"/>
      <w:numFmt w:val="bullet"/>
      <w:lvlText w:val=""/>
      <w:lvlJc w:val="left"/>
      <w:pPr>
        <w:ind w:left="2880" w:hanging="360"/>
      </w:pPr>
      <w:rPr>
        <w:rFonts w:ascii="Symbol" w:hAnsi="Symbol" w:hint="default"/>
      </w:rPr>
    </w:lvl>
    <w:lvl w:ilvl="4" w:tplc="EC6CA3F8">
      <w:start w:val="1"/>
      <w:numFmt w:val="bullet"/>
      <w:lvlText w:val="o"/>
      <w:lvlJc w:val="left"/>
      <w:pPr>
        <w:ind w:left="3600" w:hanging="360"/>
      </w:pPr>
      <w:rPr>
        <w:rFonts w:ascii="Courier New" w:hAnsi="Courier New" w:hint="default"/>
      </w:rPr>
    </w:lvl>
    <w:lvl w:ilvl="5" w:tplc="E2F0B3EE">
      <w:start w:val="1"/>
      <w:numFmt w:val="bullet"/>
      <w:lvlText w:val=""/>
      <w:lvlJc w:val="left"/>
      <w:pPr>
        <w:ind w:left="4320" w:hanging="360"/>
      </w:pPr>
      <w:rPr>
        <w:rFonts w:ascii="Wingdings" w:hAnsi="Wingdings" w:hint="default"/>
      </w:rPr>
    </w:lvl>
    <w:lvl w:ilvl="6" w:tplc="65B416F4">
      <w:start w:val="1"/>
      <w:numFmt w:val="bullet"/>
      <w:lvlText w:val=""/>
      <w:lvlJc w:val="left"/>
      <w:pPr>
        <w:ind w:left="5040" w:hanging="360"/>
      </w:pPr>
      <w:rPr>
        <w:rFonts w:ascii="Symbol" w:hAnsi="Symbol" w:hint="default"/>
      </w:rPr>
    </w:lvl>
    <w:lvl w:ilvl="7" w:tplc="0EF4E8A2">
      <w:start w:val="1"/>
      <w:numFmt w:val="bullet"/>
      <w:lvlText w:val="o"/>
      <w:lvlJc w:val="left"/>
      <w:pPr>
        <w:ind w:left="5760" w:hanging="360"/>
      </w:pPr>
      <w:rPr>
        <w:rFonts w:ascii="Courier New" w:hAnsi="Courier New" w:hint="default"/>
      </w:rPr>
    </w:lvl>
    <w:lvl w:ilvl="8" w:tplc="2DBAC81E">
      <w:start w:val="1"/>
      <w:numFmt w:val="bullet"/>
      <w:lvlText w:val=""/>
      <w:lvlJc w:val="left"/>
      <w:pPr>
        <w:ind w:left="6480" w:hanging="360"/>
      </w:pPr>
      <w:rPr>
        <w:rFonts w:ascii="Wingdings" w:hAnsi="Wingdings" w:hint="default"/>
      </w:rPr>
    </w:lvl>
  </w:abstractNum>
  <w:abstractNum w:abstractNumId="4" w15:restartNumberingAfterBreak="0">
    <w:nsid w:val="2D58370E"/>
    <w:multiLevelType w:val="hybridMultilevel"/>
    <w:tmpl w:val="C200040C"/>
    <w:lvl w:ilvl="0" w:tplc="9E4A0AFE">
      <w:start w:val="1"/>
      <w:numFmt w:val="bullet"/>
      <w:lvlText w:val=""/>
      <w:lvlJc w:val="left"/>
      <w:pPr>
        <w:ind w:left="720" w:hanging="360"/>
      </w:pPr>
      <w:rPr>
        <w:rFonts w:ascii="Symbol" w:hAnsi="Symbol" w:hint="default"/>
      </w:rPr>
    </w:lvl>
    <w:lvl w:ilvl="1" w:tplc="05D4020A">
      <w:start w:val="1"/>
      <w:numFmt w:val="bullet"/>
      <w:lvlText w:val="o"/>
      <w:lvlJc w:val="left"/>
      <w:pPr>
        <w:ind w:left="1440" w:hanging="360"/>
      </w:pPr>
      <w:rPr>
        <w:rFonts w:ascii="Courier New" w:hAnsi="Courier New" w:hint="default"/>
      </w:rPr>
    </w:lvl>
    <w:lvl w:ilvl="2" w:tplc="A1667322">
      <w:start w:val="1"/>
      <w:numFmt w:val="bullet"/>
      <w:lvlText w:val=""/>
      <w:lvlJc w:val="left"/>
      <w:pPr>
        <w:ind w:left="2160" w:hanging="360"/>
      </w:pPr>
      <w:rPr>
        <w:rFonts w:ascii="Wingdings" w:hAnsi="Wingdings" w:hint="default"/>
      </w:rPr>
    </w:lvl>
    <w:lvl w:ilvl="3" w:tplc="5880A546">
      <w:start w:val="1"/>
      <w:numFmt w:val="bullet"/>
      <w:lvlText w:val=""/>
      <w:lvlJc w:val="left"/>
      <w:pPr>
        <w:ind w:left="2880" w:hanging="360"/>
      </w:pPr>
      <w:rPr>
        <w:rFonts w:ascii="Symbol" w:hAnsi="Symbol" w:hint="default"/>
      </w:rPr>
    </w:lvl>
    <w:lvl w:ilvl="4" w:tplc="035E94CE">
      <w:start w:val="1"/>
      <w:numFmt w:val="bullet"/>
      <w:lvlText w:val="o"/>
      <w:lvlJc w:val="left"/>
      <w:pPr>
        <w:ind w:left="3600" w:hanging="360"/>
      </w:pPr>
      <w:rPr>
        <w:rFonts w:ascii="Courier New" w:hAnsi="Courier New" w:hint="default"/>
      </w:rPr>
    </w:lvl>
    <w:lvl w:ilvl="5" w:tplc="307690DA">
      <w:start w:val="1"/>
      <w:numFmt w:val="bullet"/>
      <w:lvlText w:val=""/>
      <w:lvlJc w:val="left"/>
      <w:pPr>
        <w:ind w:left="4320" w:hanging="360"/>
      </w:pPr>
      <w:rPr>
        <w:rFonts w:ascii="Wingdings" w:hAnsi="Wingdings" w:hint="default"/>
      </w:rPr>
    </w:lvl>
    <w:lvl w:ilvl="6" w:tplc="937ED712">
      <w:start w:val="1"/>
      <w:numFmt w:val="bullet"/>
      <w:lvlText w:val=""/>
      <w:lvlJc w:val="left"/>
      <w:pPr>
        <w:ind w:left="5040" w:hanging="360"/>
      </w:pPr>
      <w:rPr>
        <w:rFonts w:ascii="Symbol" w:hAnsi="Symbol" w:hint="default"/>
      </w:rPr>
    </w:lvl>
    <w:lvl w:ilvl="7" w:tplc="877C2D48">
      <w:start w:val="1"/>
      <w:numFmt w:val="bullet"/>
      <w:lvlText w:val="o"/>
      <w:lvlJc w:val="left"/>
      <w:pPr>
        <w:ind w:left="5760" w:hanging="360"/>
      </w:pPr>
      <w:rPr>
        <w:rFonts w:ascii="Courier New" w:hAnsi="Courier New" w:hint="default"/>
      </w:rPr>
    </w:lvl>
    <w:lvl w:ilvl="8" w:tplc="89A401A6">
      <w:start w:val="1"/>
      <w:numFmt w:val="bullet"/>
      <w:lvlText w:val=""/>
      <w:lvlJc w:val="left"/>
      <w:pPr>
        <w:ind w:left="6480" w:hanging="360"/>
      </w:pPr>
      <w:rPr>
        <w:rFonts w:ascii="Wingdings" w:hAnsi="Wingdings" w:hint="default"/>
      </w:rPr>
    </w:lvl>
  </w:abstractNum>
  <w:abstractNum w:abstractNumId="5" w15:restartNumberingAfterBreak="0">
    <w:nsid w:val="39F23111"/>
    <w:multiLevelType w:val="hybridMultilevel"/>
    <w:tmpl w:val="1250D0CE"/>
    <w:lvl w:ilvl="0" w:tplc="FE28EA22">
      <w:start w:val="1"/>
      <w:numFmt w:val="bullet"/>
      <w:lvlText w:val=""/>
      <w:lvlJc w:val="left"/>
      <w:pPr>
        <w:ind w:left="720" w:hanging="360"/>
      </w:pPr>
      <w:rPr>
        <w:rFonts w:ascii="Symbol" w:hAnsi="Symbol" w:hint="default"/>
      </w:rPr>
    </w:lvl>
    <w:lvl w:ilvl="1" w:tplc="DF5ED4F6">
      <w:start w:val="1"/>
      <w:numFmt w:val="bullet"/>
      <w:lvlText w:val="o"/>
      <w:lvlJc w:val="left"/>
      <w:pPr>
        <w:ind w:left="1440" w:hanging="360"/>
      </w:pPr>
      <w:rPr>
        <w:rFonts w:ascii="Courier New" w:hAnsi="Courier New" w:hint="default"/>
      </w:rPr>
    </w:lvl>
    <w:lvl w:ilvl="2" w:tplc="7548C1EA">
      <w:start w:val="1"/>
      <w:numFmt w:val="bullet"/>
      <w:lvlText w:val=""/>
      <w:lvlJc w:val="left"/>
      <w:pPr>
        <w:ind w:left="2160" w:hanging="360"/>
      </w:pPr>
      <w:rPr>
        <w:rFonts w:ascii="Wingdings" w:hAnsi="Wingdings" w:hint="default"/>
      </w:rPr>
    </w:lvl>
    <w:lvl w:ilvl="3" w:tplc="E33041A6">
      <w:start w:val="1"/>
      <w:numFmt w:val="bullet"/>
      <w:lvlText w:val=""/>
      <w:lvlJc w:val="left"/>
      <w:pPr>
        <w:ind w:left="2880" w:hanging="360"/>
      </w:pPr>
      <w:rPr>
        <w:rFonts w:ascii="Symbol" w:hAnsi="Symbol" w:hint="default"/>
      </w:rPr>
    </w:lvl>
    <w:lvl w:ilvl="4" w:tplc="CDC0F4E6">
      <w:start w:val="1"/>
      <w:numFmt w:val="bullet"/>
      <w:lvlText w:val="o"/>
      <w:lvlJc w:val="left"/>
      <w:pPr>
        <w:ind w:left="3600" w:hanging="360"/>
      </w:pPr>
      <w:rPr>
        <w:rFonts w:ascii="Courier New" w:hAnsi="Courier New" w:hint="default"/>
      </w:rPr>
    </w:lvl>
    <w:lvl w:ilvl="5" w:tplc="ABE064AC">
      <w:start w:val="1"/>
      <w:numFmt w:val="bullet"/>
      <w:lvlText w:val=""/>
      <w:lvlJc w:val="left"/>
      <w:pPr>
        <w:ind w:left="4320" w:hanging="360"/>
      </w:pPr>
      <w:rPr>
        <w:rFonts w:ascii="Wingdings" w:hAnsi="Wingdings" w:hint="default"/>
      </w:rPr>
    </w:lvl>
    <w:lvl w:ilvl="6" w:tplc="AEF8F51C">
      <w:start w:val="1"/>
      <w:numFmt w:val="bullet"/>
      <w:lvlText w:val=""/>
      <w:lvlJc w:val="left"/>
      <w:pPr>
        <w:ind w:left="5040" w:hanging="360"/>
      </w:pPr>
      <w:rPr>
        <w:rFonts w:ascii="Symbol" w:hAnsi="Symbol" w:hint="default"/>
      </w:rPr>
    </w:lvl>
    <w:lvl w:ilvl="7" w:tplc="BDE8F724">
      <w:start w:val="1"/>
      <w:numFmt w:val="bullet"/>
      <w:lvlText w:val="o"/>
      <w:lvlJc w:val="left"/>
      <w:pPr>
        <w:ind w:left="5760" w:hanging="360"/>
      </w:pPr>
      <w:rPr>
        <w:rFonts w:ascii="Courier New" w:hAnsi="Courier New" w:hint="default"/>
      </w:rPr>
    </w:lvl>
    <w:lvl w:ilvl="8" w:tplc="AE2A1650">
      <w:start w:val="1"/>
      <w:numFmt w:val="bullet"/>
      <w:lvlText w:val=""/>
      <w:lvlJc w:val="left"/>
      <w:pPr>
        <w:ind w:left="6480" w:hanging="360"/>
      </w:pPr>
      <w:rPr>
        <w:rFonts w:ascii="Wingdings" w:hAnsi="Wingdings" w:hint="default"/>
      </w:rPr>
    </w:lvl>
  </w:abstractNum>
  <w:abstractNum w:abstractNumId="6" w15:restartNumberingAfterBreak="0">
    <w:nsid w:val="3CC215D7"/>
    <w:multiLevelType w:val="hybridMultilevel"/>
    <w:tmpl w:val="36AAA12E"/>
    <w:lvl w:ilvl="0" w:tplc="130E3DE4">
      <w:start w:val="1"/>
      <w:numFmt w:val="bullet"/>
      <w:lvlText w:val=""/>
      <w:lvlJc w:val="left"/>
      <w:pPr>
        <w:ind w:left="720" w:hanging="360"/>
      </w:pPr>
      <w:rPr>
        <w:rFonts w:ascii="Symbol" w:hAnsi="Symbol" w:hint="default"/>
      </w:rPr>
    </w:lvl>
    <w:lvl w:ilvl="1" w:tplc="AF6646FA">
      <w:start w:val="1"/>
      <w:numFmt w:val="bullet"/>
      <w:lvlText w:val="o"/>
      <w:lvlJc w:val="left"/>
      <w:pPr>
        <w:ind w:left="1440" w:hanging="360"/>
      </w:pPr>
      <w:rPr>
        <w:rFonts w:ascii="Courier New" w:hAnsi="Courier New" w:hint="default"/>
      </w:rPr>
    </w:lvl>
    <w:lvl w:ilvl="2" w:tplc="61F6A1D0">
      <w:start w:val="1"/>
      <w:numFmt w:val="bullet"/>
      <w:lvlText w:val=""/>
      <w:lvlJc w:val="left"/>
      <w:pPr>
        <w:ind w:left="2160" w:hanging="360"/>
      </w:pPr>
      <w:rPr>
        <w:rFonts w:ascii="Wingdings" w:hAnsi="Wingdings" w:hint="default"/>
      </w:rPr>
    </w:lvl>
    <w:lvl w:ilvl="3" w:tplc="4C907F86">
      <w:start w:val="1"/>
      <w:numFmt w:val="bullet"/>
      <w:lvlText w:val=""/>
      <w:lvlJc w:val="left"/>
      <w:pPr>
        <w:ind w:left="2880" w:hanging="360"/>
      </w:pPr>
      <w:rPr>
        <w:rFonts w:ascii="Symbol" w:hAnsi="Symbol" w:hint="default"/>
      </w:rPr>
    </w:lvl>
    <w:lvl w:ilvl="4" w:tplc="D51AC4A0">
      <w:start w:val="1"/>
      <w:numFmt w:val="bullet"/>
      <w:lvlText w:val="o"/>
      <w:lvlJc w:val="left"/>
      <w:pPr>
        <w:ind w:left="3600" w:hanging="360"/>
      </w:pPr>
      <w:rPr>
        <w:rFonts w:ascii="Courier New" w:hAnsi="Courier New" w:hint="default"/>
      </w:rPr>
    </w:lvl>
    <w:lvl w:ilvl="5" w:tplc="CA20B356">
      <w:start w:val="1"/>
      <w:numFmt w:val="bullet"/>
      <w:lvlText w:val=""/>
      <w:lvlJc w:val="left"/>
      <w:pPr>
        <w:ind w:left="4320" w:hanging="360"/>
      </w:pPr>
      <w:rPr>
        <w:rFonts w:ascii="Wingdings" w:hAnsi="Wingdings" w:hint="default"/>
      </w:rPr>
    </w:lvl>
    <w:lvl w:ilvl="6" w:tplc="70201F1C">
      <w:start w:val="1"/>
      <w:numFmt w:val="bullet"/>
      <w:lvlText w:val=""/>
      <w:lvlJc w:val="left"/>
      <w:pPr>
        <w:ind w:left="5040" w:hanging="360"/>
      </w:pPr>
      <w:rPr>
        <w:rFonts w:ascii="Symbol" w:hAnsi="Symbol" w:hint="default"/>
      </w:rPr>
    </w:lvl>
    <w:lvl w:ilvl="7" w:tplc="CAF49B06">
      <w:start w:val="1"/>
      <w:numFmt w:val="bullet"/>
      <w:lvlText w:val="o"/>
      <w:lvlJc w:val="left"/>
      <w:pPr>
        <w:ind w:left="5760" w:hanging="360"/>
      </w:pPr>
      <w:rPr>
        <w:rFonts w:ascii="Courier New" w:hAnsi="Courier New" w:hint="default"/>
      </w:rPr>
    </w:lvl>
    <w:lvl w:ilvl="8" w:tplc="B874BE48">
      <w:start w:val="1"/>
      <w:numFmt w:val="bullet"/>
      <w:lvlText w:val=""/>
      <w:lvlJc w:val="left"/>
      <w:pPr>
        <w:ind w:left="6480" w:hanging="360"/>
      </w:pPr>
      <w:rPr>
        <w:rFonts w:ascii="Wingdings" w:hAnsi="Wingdings" w:hint="default"/>
      </w:rPr>
    </w:lvl>
  </w:abstractNum>
  <w:abstractNum w:abstractNumId="7" w15:restartNumberingAfterBreak="0">
    <w:nsid w:val="4F4830F2"/>
    <w:multiLevelType w:val="hybridMultilevel"/>
    <w:tmpl w:val="C27E0D24"/>
    <w:lvl w:ilvl="0" w:tplc="6220F57A">
      <w:start w:val="1"/>
      <w:numFmt w:val="bullet"/>
      <w:lvlText w:val=""/>
      <w:lvlJc w:val="left"/>
      <w:pPr>
        <w:ind w:left="720" w:hanging="360"/>
      </w:pPr>
      <w:rPr>
        <w:rFonts w:ascii="Symbol" w:hAnsi="Symbol" w:hint="default"/>
      </w:rPr>
    </w:lvl>
    <w:lvl w:ilvl="1" w:tplc="EE0E2638">
      <w:start w:val="1"/>
      <w:numFmt w:val="bullet"/>
      <w:lvlText w:val="o"/>
      <w:lvlJc w:val="left"/>
      <w:pPr>
        <w:ind w:left="1440" w:hanging="360"/>
      </w:pPr>
      <w:rPr>
        <w:rFonts w:ascii="Courier New" w:hAnsi="Courier New" w:hint="default"/>
      </w:rPr>
    </w:lvl>
    <w:lvl w:ilvl="2" w:tplc="BDA6FF6C">
      <w:start w:val="1"/>
      <w:numFmt w:val="bullet"/>
      <w:lvlText w:val=""/>
      <w:lvlJc w:val="left"/>
      <w:pPr>
        <w:ind w:left="2160" w:hanging="360"/>
      </w:pPr>
      <w:rPr>
        <w:rFonts w:ascii="Wingdings" w:hAnsi="Wingdings" w:hint="default"/>
      </w:rPr>
    </w:lvl>
    <w:lvl w:ilvl="3" w:tplc="9F4A85DA">
      <w:start w:val="1"/>
      <w:numFmt w:val="bullet"/>
      <w:lvlText w:val=""/>
      <w:lvlJc w:val="left"/>
      <w:pPr>
        <w:ind w:left="2880" w:hanging="360"/>
      </w:pPr>
      <w:rPr>
        <w:rFonts w:ascii="Symbol" w:hAnsi="Symbol" w:hint="default"/>
      </w:rPr>
    </w:lvl>
    <w:lvl w:ilvl="4" w:tplc="5AF82D8C">
      <w:start w:val="1"/>
      <w:numFmt w:val="bullet"/>
      <w:lvlText w:val="o"/>
      <w:lvlJc w:val="left"/>
      <w:pPr>
        <w:ind w:left="3600" w:hanging="360"/>
      </w:pPr>
      <w:rPr>
        <w:rFonts w:ascii="Courier New" w:hAnsi="Courier New" w:hint="default"/>
      </w:rPr>
    </w:lvl>
    <w:lvl w:ilvl="5" w:tplc="CA78DCBA">
      <w:start w:val="1"/>
      <w:numFmt w:val="bullet"/>
      <w:lvlText w:val=""/>
      <w:lvlJc w:val="left"/>
      <w:pPr>
        <w:ind w:left="4320" w:hanging="360"/>
      </w:pPr>
      <w:rPr>
        <w:rFonts w:ascii="Wingdings" w:hAnsi="Wingdings" w:hint="default"/>
      </w:rPr>
    </w:lvl>
    <w:lvl w:ilvl="6" w:tplc="78B4F40E">
      <w:start w:val="1"/>
      <w:numFmt w:val="bullet"/>
      <w:lvlText w:val=""/>
      <w:lvlJc w:val="left"/>
      <w:pPr>
        <w:ind w:left="5040" w:hanging="360"/>
      </w:pPr>
      <w:rPr>
        <w:rFonts w:ascii="Symbol" w:hAnsi="Symbol" w:hint="default"/>
      </w:rPr>
    </w:lvl>
    <w:lvl w:ilvl="7" w:tplc="50D678BE">
      <w:start w:val="1"/>
      <w:numFmt w:val="bullet"/>
      <w:lvlText w:val="o"/>
      <w:lvlJc w:val="left"/>
      <w:pPr>
        <w:ind w:left="5760" w:hanging="360"/>
      </w:pPr>
      <w:rPr>
        <w:rFonts w:ascii="Courier New" w:hAnsi="Courier New" w:hint="default"/>
      </w:rPr>
    </w:lvl>
    <w:lvl w:ilvl="8" w:tplc="9342DFBA">
      <w:start w:val="1"/>
      <w:numFmt w:val="bullet"/>
      <w:lvlText w:val=""/>
      <w:lvlJc w:val="left"/>
      <w:pPr>
        <w:ind w:left="6480" w:hanging="360"/>
      </w:pPr>
      <w:rPr>
        <w:rFonts w:ascii="Wingdings" w:hAnsi="Wingdings" w:hint="default"/>
      </w:rPr>
    </w:lvl>
  </w:abstractNum>
  <w:abstractNum w:abstractNumId="8" w15:restartNumberingAfterBreak="0">
    <w:nsid w:val="50C60AC8"/>
    <w:multiLevelType w:val="hybridMultilevel"/>
    <w:tmpl w:val="A2982004"/>
    <w:lvl w:ilvl="0" w:tplc="B4689D64">
      <w:start w:val="1"/>
      <w:numFmt w:val="bullet"/>
      <w:lvlText w:val=""/>
      <w:lvlJc w:val="left"/>
      <w:pPr>
        <w:ind w:left="720" w:hanging="360"/>
      </w:pPr>
      <w:rPr>
        <w:rFonts w:ascii="Symbol" w:hAnsi="Symbol" w:hint="default"/>
      </w:rPr>
    </w:lvl>
    <w:lvl w:ilvl="1" w:tplc="A146A716">
      <w:start w:val="1"/>
      <w:numFmt w:val="bullet"/>
      <w:lvlText w:val="o"/>
      <w:lvlJc w:val="left"/>
      <w:pPr>
        <w:ind w:left="1440" w:hanging="360"/>
      </w:pPr>
      <w:rPr>
        <w:rFonts w:ascii="Courier New" w:hAnsi="Courier New" w:hint="default"/>
      </w:rPr>
    </w:lvl>
    <w:lvl w:ilvl="2" w:tplc="797E6644">
      <w:start w:val="1"/>
      <w:numFmt w:val="bullet"/>
      <w:lvlText w:val=""/>
      <w:lvlJc w:val="left"/>
      <w:pPr>
        <w:ind w:left="2160" w:hanging="360"/>
      </w:pPr>
      <w:rPr>
        <w:rFonts w:ascii="Wingdings" w:hAnsi="Wingdings" w:hint="default"/>
      </w:rPr>
    </w:lvl>
    <w:lvl w:ilvl="3" w:tplc="BF1E6C98">
      <w:start w:val="1"/>
      <w:numFmt w:val="bullet"/>
      <w:lvlText w:val=""/>
      <w:lvlJc w:val="left"/>
      <w:pPr>
        <w:ind w:left="2880" w:hanging="360"/>
      </w:pPr>
      <w:rPr>
        <w:rFonts w:ascii="Symbol" w:hAnsi="Symbol" w:hint="default"/>
      </w:rPr>
    </w:lvl>
    <w:lvl w:ilvl="4" w:tplc="6C84910A">
      <w:start w:val="1"/>
      <w:numFmt w:val="bullet"/>
      <w:lvlText w:val="o"/>
      <w:lvlJc w:val="left"/>
      <w:pPr>
        <w:ind w:left="3600" w:hanging="360"/>
      </w:pPr>
      <w:rPr>
        <w:rFonts w:ascii="Courier New" w:hAnsi="Courier New" w:hint="default"/>
      </w:rPr>
    </w:lvl>
    <w:lvl w:ilvl="5" w:tplc="8F843412">
      <w:start w:val="1"/>
      <w:numFmt w:val="bullet"/>
      <w:lvlText w:val=""/>
      <w:lvlJc w:val="left"/>
      <w:pPr>
        <w:ind w:left="4320" w:hanging="360"/>
      </w:pPr>
      <w:rPr>
        <w:rFonts w:ascii="Wingdings" w:hAnsi="Wingdings" w:hint="default"/>
      </w:rPr>
    </w:lvl>
    <w:lvl w:ilvl="6" w:tplc="0BF06D94">
      <w:start w:val="1"/>
      <w:numFmt w:val="bullet"/>
      <w:lvlText w:val=""/>
      <w:lvlJc w:val="left"/>
      <w:pPr>
        <w:ind w:left="5040" w:hanging="360"/>
      </w:pPr>
      <w:rPr>
        <w:rFonts w:ascii="Symbol" w:hAnsi="Symbol" w:hint="default"/>
      </w:rPr>
    </w:lvl>
    <w:lvl w:ilvl="7" w:tplc="49F81DA0">
      <w:start w:val="1"/>
      <w:numFmt w:val="bullet"/>
      <w:lvlText w:val="o"/>
      <w:lvlJc w:val="left"/>
      <w:pPr>
        <w:ind w:left="5760" w:hanging="360"/>
      </w:pPr>
      <w:rPr>
        <w:rFonts w:ascii="Courier New" w:hAnsi="Courier New" w:hint="default"/>
      </w:rPr>
    </w:lvl>
    <w:lvl w:ilvl="8" w:tplc="C27A5B6C">
      <w:start w:val="1"/>
      <w:numFmt w:val="bullet"/>
      <w:lvlText w:val=""/>
      <w:lvlJc w:val="left"/>
      <w:pPr>
        <w:ind w:left="6480" w:hanging="360"/>
      </w:pPr>
      <w:rPr>
        <w:rFonts w:ascii="Wingdings" w:hAnsi="Wingdings" w:hint="default"/>
      </w:rPr>
    </w:lvl>
  </w:abstractNum>
  <w:abstractNum w:abstractNumId="9" w15:restartNumberingAfterBreak="0">
    <w:nsid w:val="517E1CD5"/>
    <w:multiLevelType w:val="hybridMultilevel"/>
    <w:tmpl w:val="C16CFDBE"/>
    <w:lvl w:ilvl="0" w:tplc="0AC2F140">
      <w:start w:val="1"/>
      <w:numFmt w:val="bullet"/>
      <w:lvlText w:val=""/>
      <w:lvlJc w:val="left"/>
      <w:pPr>
        <w:ind w:left="720" w:hanging="360"/>
      </w:pPr>
      <w:rPr>
        <w:rFonts w:ascii="Symbol" w:hAnsi="Symbol" w:hint="default"/>
      </w:rPr>
    </w:lvl>
    <w:lvl w:ilvl="1" w:tplc="EEB09446">
      <w:start w:val="1"/>
      <w:numFmt w:val="bullet"/>
      <w:lvlText w:val="o"/>
      <w:lvlJc w:val="left"/>
      <w:pPr>
        <w:ind w:left="1440" w:hanging="360"/>
      </w:pPr>
      <w:rPr>
        <w:rFonts w:ascii="Courier New" w:hAnsi="Courier New" w:hint="default"/>
      </w:rPr>
    </w:lvl>
    <w:lvl w:ilvl="2" w:tplc="D3A2A15E">
      <w:start w:val="1"/>
      <w:numFmt w:val="bullet"/>
      <w:lvlText w:val=""/>
      <w:lvlJc w:val="left"/>
      <w:pPr>
        <w:ind w:left="2160" w:hanging="360"/>
      </w:pPr>
      <w:rPr>
        <w:rFonts w:ascii="Wingdings" w:hAnsi="Wingdings" w:hint="default"/>
      </w:rPr>
    </w:lvl>
    <w:lvl w:ilvl="3" w:tplc="3ED602C4">
      <w:start w:val="1"/>
      <w:numFmt w:val="bullet"/>
      <w:lvlText w:val=""/>
      <w:lvlJc w:val="left"/>
      <w:pPr>
        <w:ind w:left="2880" w:hanging="360"/>
      </w:pPr>
      <w:rPr>
        <w:rFonts w:ascii="Symbol" w:hAnsi="Symbol" w:hint="default"/>
      </w:rPr>
    </w:lvl>
    <w:lvl w:ilvl="4" w:tplc="864A6336">
      <w:start w:val="1"/>
      <w:numFmt w:val="bullet"/>
      <w:lvlText w:val="o"/>
      <w:lvlJc w:val="left"/>
      <w:pPr>
        <w:ind w:left="3600" w:hanging="360"/>
      </w:pPr>
      <w:rPr>
        <w:rFonts w:ascii="Courier New" w:hAnsi="Courier New" w:hint="default"/>
      </w:rPr>
    </w:lvl>
    <w:lvl w:ilvl="5" w:tplc="7B6E8B20">
      <w:start w:val="1"/>
      <w:numFmt w:val="bullet"/>
      <w:lvlText w:val=""/>
      <w:lvlJc w:val="left"/>
      <w:pPr>
        <w:ind w:left="4320" w:hanging="360"/>
      </w:pPr>
      <w:rPr>
        <w:rFonts w:ascii="Wingdings" w:hAnsi="Wingdings" w:hint="default"/>
      </w:rPr>
    </w:lvl>
    <w:lvl w:ilvl="6" w:tplc="D8AAA494">
      <w:start w:val="1"/>
      <w:numFmt w:val="bullet"/>
      <w:lvlText w:val=""/>
      <w:lvlJc w:val="left"/>
      <w:pPr>
        <w:ind w:left="5040" w:hanging="360"/>
      </w:pPr>
      <w:rPr>
        <w:rFonts w:ascii="Symbol" w:hAnsi="Symbol" w:hint="default"/>
      </w:rPr>
    </w:lvl>
    <w:lvl w:ilvl="7" w:tplc="61A69BD8">
      <w:start w:val="1"/>
      <w:numFmt w:val="bullet"/>
      <w:lvlText w:val="o"/>
      <w:lvlJc w:val="left"/>
      <w:pPr>
        <w:ind w:left="5760" w:hanging="360"/>
      </w:pPr>
      <w:rPr>
        <w:rFonts w:ascii="Courier New" w:hAnsi="Courier New" w:hint="default"/>
      </w:rPr>
    </w:lvl>
    <w:lvl w:ilvl="8" w:tplc="30CC8A72">
      <w:start w:val="1"/>
      <w:numFmt w:val="bullet"/>
      <w:lvlText w:val=""/>
      <w:lvlJc w:val="left"/>
      <w:pPr>
        <w:ind w:left="6480" w:hanging="360"/>
      </w:pPr>
      <w:rPr>
        <w:rFonts w:ascii="Wingdings" w:hAnsi="Wingdings" w:hint="default"/>
      </w:rPr>
    </w:lvl>
  </w:abstractNum>
  <w:abstractNum w:abstractNumId="10" w15:restartNumberingAfterBreak="0">
    <w:nsid w:val="5F0051DA"/>
    <w:multiLevelType w:val="hybridMultilevel"/>
    <w:tmpl w:val="DF94E0D8"/>
    <w:lvl w:ilvl="0" w:tplc="3AF420D4">
      <w:start w:val="1"/>
      <w:numFmt w:val="bullet"/>
      <w:lvlText w:val=""/>
      <w:lvlJc w:val="left"/>
      <w:pPr>
        <w:ind w:left="720" w:hanging="360"/>
      </w:pPr>
      <w:rPr>
        <w:rFonts w:ascii="Symbol" w:hAnsi="Symbol" w:hint="default"/>
      </w:rPr>
    </w:lvl>
    <w:lvl w:ilvl="1" w:tplc="C172DAF4">
      <w:start w:val="1"/>
      <w:numFmt w:val="bullet"/>
      <w:lvlText w:val="o"/>
      <w:lvlJc w:val="left"/>
      <w:pPr>
        <w:ind w:left="1440" w:hanging="360"/>
      </w:pPr>
      <w:rPr>
        <w:rFonts w:ascii="Courier New" w:hAnsi="Courier New" w:hint="default"/>
      </w:rPr>
    </w:lvl>
    <w:lvl w:ilvl="2" w:tplc="667ADA46">
      <w:start w:val="1"/>
      <w:numFmt w:val="bullet"/>
      <w:lvlText w:val=""/>
      <w:lvlJc w:val="left"/>
      <w:pPr>
        <w:ind w:left="2160" w:hanging="360"/>
      </w:pPr>
      <w:rPr>
        <w:rFonts w:ascii="Wingdings" w:hAnsi="Wingdings" w:hint="default"/>
      </w:rPr>
    </w:lvl>
    <w:lvl w:ilvl="3" w:tplc="516AB6E8">
      <w:start w:val="1"/>
      <w:numFmt w:val="bullet"/>
      <w:lvlText w:val=""/>
      <w:lvlJc w:val="left"/>
      <w:pPr>
        <w:ind w:left="2880" w:hanging="360"/>
      </w:pPr>
      <w:rPr>
        <w:rFonts w:ascii="Symbol" w:hAnsi="Symbol" w:hint="default"/>
      </w:rPr>
    </w:lvl>
    <w:lvl w:ilvl="4" w:tplc="5A5E2C20">
      <w:start w:val="1"/>
      <w:numFmt w:val="bullet"/>
      <w:lvlText w:val="o"/>
      <w:lvlJc w:val="left"/>
      <w:pPr>
        <w:ind w:left="3600" w:hanging="360"/>
      </w:pPr>
      <w:rPr>
        <w:rFonts w:ascii="Courier New" w:hAnsi="Courier New" w:hint="default"/>
      </w:rPr>
    </w:lvl>
    <w:lvl w:ilvl="5" w:tplc="468E4636">
      <w:start w:val="1"/>
      <w:numFmt w:val="bullet"/>
      <w:lvlText w:val=""/>
      <w:lvlJc w:val="left"/>
      <w:pPr>
        <w:ind w:left="4320" w:hanging="360"/>
      </w:pPr>
      <w:rPr>
        <w:rFonts w:ascii="Wingdings" w:hAnsi="Wingdings" w:hint="default"/>
      </w:rPr>
    </w:lvl>
    <w:lvl w:ilvl="6" w:tplc="F3300EFE">
      <w:start w:val="1"/>
      <w:numFmt w:val="bullet"/>
      <w:lvlText w:val=""/>
      <w:lvlJc w:val="left"/>
      <w:pPr>
        <w:ind w:left="5040" w:hanging="360"/>
      </w:pPr>
      <w:rPr>
        <w:rFonts w:ascii="Symbol" w:hAnsi="Symbol" w:hint="default"/>
      </w:rPr>
    </w:lvl>
    <w:lvl w:ilvl="7" w:tplc="82D49D70">
      <w:start w:val="1"/>
      <w:numFmt w:val="bullet"/>
      <w:lvlText w:val="o"/>
      <w:lvlJc w:val="left"/>
      <w:pPr>
        <w:ind w:left="5760" w:hanging="360"/>
      </w:pPr>
      <w:rPr>
        <w:rFonts w:ascii="Courier New" w:hAnsi="Courier New" w:hint="default"/>
      </w:rPr>
    </w:lvl>
    <w:lvl w:ilvl="8" w:tplc="61521D6C">
      <w:start w:val="1"/>
      <w:numFmt w:val="bullet"/>
      <w:lvlText w:val=""/>
      <w:lvlJc w:val="left"/>
      <w:pPr>
        <w:ind w:left="6480" w:hanging="360"/>
      </w:pPr>
      <w:rPr>
        <w:rFonts w:ascii="Wingdings" w:hAnsi="Wingdings" w:hint="default"/>
      </w:rPr>
    </w:lvl>
  </w:abstractNum>
  <w:abstractNum w:abstractNumId="11" w15:restartNumberingAfterBreak="0">
    <w:nsid w:val="5F836583"/>
    <w:multiLevelType w:val="hybridMultilevel"/>
    <w:tmpl w:val="25C09FB6"/>
    <w:lvl w:ilvl="0" w:tplc="97ECD94E">
      <w:start w:val="1"/>
      <w:numFmt w:val="bullet"/>
      <w:lvlText w:val=""/>
      <w:lvlJc w:val="left"/>
      <w:pPr>
        <w:ind w:left="720" w:hanging="360"/>
      </w:pPr>
      <w:rPr>
        <w:rFonts w:ascii="Symbol" w:hAnsi="Symbol" w:hint="default"/>
      </w:rPr>
    </w:lvl>
    <w:lvl w:ilvl="1" w:tplc="FFDA1AA0">
      <w:start w:val="1"/>
      <w:numFmt w:val="bullet"/>
      <w:lvlText w:val="o"/>
      <w:lvlJc w:val="left"/>
      <w:pPr>
        <w:ind w:left="1440" w:hanging="360"/>
      </w:pPr>
      <w:rPr>
        <w:rFonts w:ascii="Courier New" w:hAnsi="Courier New" w:hint="default"/>
      </w:rPr>
    </w:lvl>
    <w:lvl w:ilvl="2" w:tplc="F3EEA7EC">
      <w:start w:val="1"/>
      <w:numFmt w:val="bullet"/>
      <w:lvlText w:val=""/>
      <w:lvlJc w:val="left"/>
      <w:pPr>
        <w:ind w:left="2160" w:hanging="360"/>
      </w:pPr>
      <w:rPr>
        <w:rFonts w:ascii="Wingdings" w:hAnsi="Wingdings" w:hint="default"/>
      </w:rPr>
    </w:lvl>
    <w:lvl w:ilvl="3" w:tplc="9FFAB8CE">
      <w:start w:val="1"/>
      <w:numFmt w:val="bullet"/>
      <w:lvlText w:val=""/>
      <w:lvlJc w:val="left"/>
      <w:pPr>
        <w:ind w:left="2880" w:hanging="360"/>
      </w:pPr>
      <w:rPr>
        <w:rFonts w:ascii="Symbol" w:hAnsi="Symbol" w:hint="default"/>
      </w:rPr>
    </w:lvl>
    <w:lvl w:ilvl="4" w:tplc="5BFC2998">
      <w:start w:val="1"/>
      <w:numFmt w:val="bullet"/>
      <w:lvlText w:val="o"/>
      <w:lvlJc w:val="left"/>
      <w:pPr>
        <w:ind w:left="3600" w:hanging="360"/>
      </w:pPr>
      <w:rPr>
        <w:rFonts w:ascii="Courier New" w:hAnsi="Courier New" w:hint="default"/>
      </w:rPr>
    </w:lvl>
    <w:lvl w:ilvl="5" w:tplc="218EA458">
      <w:start w:val="1"/>
      <w:numFmt w:val="bullet"/>
      <w:lvlText w:val=""/>
      <w:lvlJc w:val="left"/>
      <w:pPr>
        <w:ind w:left="4320" w:hanging="360"/>
      </w:pPr>
      <w:rPr>
        <w:rFonts w:ascii="Wingdings" w:hAnsi="Wingdings" w:hint="default"/>
      </w:rPr>
    </w:lvl>
    <w:lvl w:ilvl="6" w:tplc="6AD018F4">
      <w:start w:val="1"/>
      <w:numFmt w:val="bullet"/>
      <w:lvlText w:val=""/>
      <w:lvlJc w:val="left"/>
      <w:pPr>
        <w:ind w:left="5040" w:hanging="360"/>
      </w:pPr>
      <w:rPr>
        <w:rFonts w:ascii="Symbol" w:hAnsi="Symbol" w:hint="default"/>
      </w:rPr>
    </w:lvl>
    <w:lvl w:ilvl="7" w:tplc="97B81042">
      <w:start w:val="1"/>
      <w:numFmt w:val="bullet"/>
      <w:lvlText w:val="o"/>
      <w:lvlJc w:val="left"/>
      <w:pPr>
        <w:ind w:left="5760" w:hanging="360"/>
      </w:pPr>
      <w:rPr>
        <w:rFonts w:ascii="Courier New" w:hAnsi="Courier New" w:hint="default"/>
      </w:rPr>
    </w:lvl>
    <w:lvl w:ilvl="8" w:tplc="1D6C0BC6">
      <w:start w:val="1"/>
      <w:numFmt w:val="bullet"/>
      <w:lvlText w:val=""/>
      <w:lvlJc w:val="left"/>
      <w:pPr>
        <w:ind w:left="6480" w:hanging="360"/>
      </w:pPr>
      <w:rPr>
        <w:rFonts w:ascii="Wingdings" w:hAnsi="Wingdings" w:hint="default"/>
      </w:rPr>
    </w:lvl>
  </w:abstractNum>
  <w:abstractNum w:abstractNumId="12" w15:restartNumberingAfterBreak="0">
    <w:nsid w:val="67847E54"/>
    <w:multiLevelType w:val="hybridMultilevel"/>
    <w:tmpl w:val="60FADAB0"/>
    <w:lvl w:ilvl="0" w:tplc="3DC62A40">
      <w:start w:val="1"/>
      <w:numFmt w:val="bullet"/>
      <w:lvlText w:val=""/>
      <w:lvlJc w:val="left"/>
      <w:pPr>
        <w:ind w:left="720" w:hanging="360"/>
      </w:pPr>
      <w:rPr>
        <w:rFonts w:ascii="Symbol" w:hAnsi="Symbol" w:hint="default"/>
      </w:rPr>
    </w:lvl>
    <w:lvl w:ilvl="1" w:tplc="4BB4A27E">
      <w:start w:val="1"/>
      <w:numFmt w:val="bullet"/>
      <w:lvlText w:val="o"/>
      <w:lvlJc w:val="left"/>
      <w:pPr>
        <w:ind w:left="1440" w:hanging="360"/>
      </w:pPr>
      <w:rPr>
        <w:rFonts w:ascii="Courier New" w:hAnsi="Courier New" w:hint="default"/>
      </w:rPr>
    </w:lvl>
    <w:lvl w:ilvl="2" w:tplc="5218BD24">
      <w:start w:val="1"/>
      <w:numFmt w:val="bullet"/>
      <w:lvlText w:val=""/>
      <w:lvlJc w:val="left"/>
      <w:pPr>
        <w:ind w:left="2160" w:hanging="360"/>
      </w:pPr>
      <w:rPr>
        <w:rFonts w:ascii="Wingdings" w:hAnsi="Wingdings" w:hint="default"/>
      </w:rPr>
    </w:lvl>
    <w:lvl w:ilvl="3" w:tplc="A8DC91C0">
      <w:start w:val="1"/>
      <w:numFmt w:val="bullet"/>
      <w:lvlText w:val=""/>
      <w:lvlJc w:val="left"/>
      <w:pPr>
        <w:ind w:left="2880" w:hanging="360"/>
      </w:pPr>
      <w:rPr>
        <w:rFonts w:ascii="Symbol" w:hAnsi="Symbol" w:hint="default"/>
      </w:rPr>
    </w:lvl>
    <w:lvl w:ilvl="4" w:tplc="0A7ECD76">
      <w:start w:val="1"/>
      <w:numFmt w:val="bullet"/>
      <w:lvlText w:val="o"/>
      <w:lvlJc w:val="left"/>
      <w:pPr>
        <w:ind w:left="3600" w:hanging="360"/>
      </w:pPr>
      <w:rPr>
        <w:rFonts w:ascii="Courier New" w:hAnsi="Courier New" w:hint="default"/>
      </w:rPr>
    </w:lvl>
    <w:lvl w:ilvl="5" w:tplc="AF1C58A8">
      <w:start w:val="1"/>
      <w:numFmt w:val="bullet"/>
      <w:lvlText w:val=""/>
      <w:lvlJc w:val="left"/>
      <w:pPr>
        <w:ind w:left="4320" w:hanging="360"/>
      </w:pPr>
      <w:rPr>
        <w:rFonts w:ascii="Wingdings" w:hAnsi="Wingdings" w:hint="default"/>
      </w:rPr>
    </w:lvl>
    <w:lvl w:ilvl="6" w:tplc="7DA246FA">
      <w:start w:val="1"/>
      <w:numFmt w:val="bullet"/>
      <w:lvlText w:val=""/>
      <w:lvlJc w:val="left"/>
      <w:pPr>
        <w:ind w:left="5040" w:hanging="360"/>
      </w:pPr>
      <w:rPr>
        <w:rFonts w:ascii="Symbol" w:hAnsi="Symbol" w:hint="default"/>
      </w:rPr>
    </w:lvl>
    <w:lvl w:ilvl="7" w:tplc="32B2550C">
      <w:start w:val="1"/>
      <w:numFmt w:val="bullet"/>
      <w:lvlText w:val="o"/>
      <w:lvlJc w:val="left"/>
      <w:pPr>
        <w:ind w:left="5760" w:hanging="360"/>
      </w:pPr>
      <w:rPr>
        <w:rFonts w:ascii="Courier New" w:hAnsi="Courier New" w:hint="default"/>
      </w:rPr>
    </w:lvl>
    <w:lvl w:ilvl="8" w:tplc="02C488D6">
      <w:start w:val="1"/>
      <w:numFmt w:val="bullet"/>
      <w:lvlText w:val=""/>
      <w:lvlJc w:val="left"/>
      <w:pPr>
        <w:ind w:left="6480" w:hanging="360"/>
      </w:pPr>
      <w:rPr>
        <w:rFonts w:ascii="Wingdings" w:hAnsi="Wingdings" w:hint="default"/>
      </w:rPr>
    </w:lvl>
  </w:abstractNum>
  <w:abstractNum w:abstractNumId="13" w15:restartNumberingAfterBreak="0">
    <w:nsid w:val="70194F01"/>
    <w:multiLevelType w:val="hybridMultilevel"/>
    <w:tmpl w:val="5BD213F0"/>
    <w:lvl w:ilvl="0" w:tplc="4D20181E">
      <w:start w:val="1"/>
      <w:numFmt w:val="bullet"/>
      <w:lvlText w:val=""/>
      <w:lvlJc w:val="left"/>
      <w:pPr>
        <w:ind w:left="720" w:hanging="360"/>
      </w:pPr>
      <w:rPr>
        <w:rFonts w:ascii="Symbol" w:hAnsi="Symbol" w:hint="default"/>
      </w:rPr>
    </w:lvl>
    <w:lvl w:ilvl="1" w:tplc="C04A538C">
      <w:start w:val="1"/>
      <w:numFmt w:val="bullet"/>
      <w:lvlText w:val="o"/>
      <w:lvlJc w:val="left"/>
      <w:pPr>
        <w:ind w:left="1440" w:hanging="360"/>
      </w:pPr>
      <w:rPr>
        <w:rFonts w:ascii="Courier New" w:hAnsi="Courier New" w:hint="default"/>
      </w:rPr>
    </w:lvl>
    <w:lvl w:ilvl="2" w:tplc="8CD8D8C8">
      <w:start w:val="1"/>
      <w:numFmt w:val="bullet"/>
      <w:lvlText w:val=""/>
      <w:lvlJc w:val="left"/>
      <w:pPr>
        <w:ind w:left="2160" w:hanging="360"/>
      </w:pPr>
      <w:rPr>
        <w:rFonts w:ascii="Wingdings" w:hAnsi="Wingdings" w:hint="default"/>
      </w:rPr>
    </w:lvl>
    <w:lvl w:ilvl="3" w:tplc="0722EE08">
      <w:start w:val="1"/>
      <w:numFmt w:val="bullet"/>
      <w:lvlText w:val=""/>
      <w:lvlJc w:val="left"/>
      <w:pPr>
        <w:ind w:left="2880" w:hanging="360"/>
      </w:pPr>
      <w:rPr>
        <w:rFonts w:ascii="Symbol" w:hAnsi="Symbol" w:hint="default"/>
      </w:rPr>
    </w:lvl>
    <w:lvl w:ilvl="4" w:tplc="40962228">
      <w:start w:val="1"/>
      <w:numFmt w:val="bullet"/>
      <w:lvlText w:val="o"/>
      <w:lvlJc w:val="left"/>
      <w:pPr>
        <w:ind w:left="3600" w:hanging="360"/>
      </w:pPr>
      <w:rPr>
        <w:rFonts w:ascii="Courier New" w:hAnsi="Courier New" w:hint="default"/>
      </w:rPr>
    </w:lvl>
    <w:lvl w:ilvl="5" w:tplc="D6E48096">
      <w:start w:val="1"/>
      <w:numFmt w:val="bullet"/>
      <w:lvlText w:val=""/>
      <w:lvlJc w:val="left"/>
      <w:pPr>
        <w:ind w:left="4320" w:hanging="360"/>
      </w:pPr>
      <w:rPr>
        <w:rFonts w:ascii="Wingdings" w:hAnsi="Wingdings" w:hint="default"/>
      </w:rPr>
    </w:lvl>
    <w:lvl w:ilvl="6" w:tplc="951CE24C">
      <w:start w:val="1"/>
      <w:numFmt w:val="bullet"/>
      <w:lvlText w:val=""/>
      <w:lvlJc w:val="left"/>
      <w:pPr>
        <w:ind w:left="5040" w:hanging="360"/>
      </w:pPr>
      <w:rPr>
        <w:rFonts w:ascii="Symbol" w:hAnsi="Symbol" w:hint="default"/>
      </w:rPr>
    </w:lvl>
    <w:lvl w:ilvl="7" w:tplc="101C6D68">
      <w:start w:val="1"/>
      <w:numFmt w:val="bullet"/>
      <w:lvlText w:val="o"/>
      <w:lvlJc w:val="left"/>
      <w:pPr>
        <w:ind w:left="5760" w:hanging="360"/>
      </w:pPr>
      <w:rPr>
        <w:rFonts w:ascii="Courier New" w:hAnsi="Courier New" w:hint="default"/>
      </w:rPr>
    </w:lvl>
    <w:lvl w:ilvl="8" w:tplc="B71051F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2"/>
  </w:num>
  <w:num w:numId="5">
    <w:abstractNumId w:val="9"/>
  </w:num>
  <w:num w:numId="6">
    <w:abstractNumId w:val="10"/>
  </w:num>
  <w:num w:numId="7">
    <w:abstractNumId w:val="0"/>
  </w:num>
  <w:num w:numId="8">
    <w:abstractNumId w:val="5"/>
  </w:num>
  <w:num w:numId="9">
    <w:abstractNumId w:val="6"/>
  </w:num>
  <w:num w:numId="10">
    <w:abstractNumId w:val="4"/>
  </w:num>
  <w:num w:numId="11">
    <w:abstractNumId w:val="7"/>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4E"/>
    <w:rsid w:val="004A216F"/>
    <w:rsid w:val="006965D0"/>
    <w:rsid w:val="007C5E56"/>
    <w:rsid w:val="00952E1D"/>
    <w:rsid w:val="00AE164E"/>
    <w:rsid w:val="00D96751"/>
    <w:rsid w:val="00DD134C"/>
    <w:rsid w:val="00F21253"/>
    <w:rsid w:val="03B7E3E2"/>
    <w:rsid w:val="08722CA8"/>
    <w:rsid w:val="097F17F8"/>
    <w:rsid w:val="09AECE51"/>
    <w:rsid w:val="0A15EA8F"/>
    <w:rsid w:val="0C6503EE"/>
    <w:rsid w:val="11DFA842"/>
    <w:rsid w:val="1220FC74"/>
    <w:rsid w:val="1877159B"/>
    <w:rsid w:val="18903DF8"/>
    <w:rsid w:val="1E3F149B"/>
    <w:rsid w:val="1EEE44A5"/>
    <w:rsid w:val="238E0566"/>
    <w:rsid w:val="23C1B5C8"/>
    <w:rsid w:val="26BA340B"/>
    <w:rsid w:val="289526EB"/>
    <w:rsid w:val="2980FC58"/>
    <w:rsid w:val="2D4F6FB1"/>
    <w:rsid w:val="2DE1CF1B"/>
    <w:rsid w:val="2FEED57B"/>
    <w:rsid w:val="30096639"/>
    <w:rsid w:val="3327DE9E"/>
    <w:rsid w:val="34C66982"/>
    <w:rsid w:val="37FB4FC1"/>
    <w:rsid w:val="3985E54B"/>
    <w:rsid w:val="39972022"/>
    <w:rsid w:val="3DCC77DA"/>
    <w:rsid w:val="4177CED3"/>
    <w:rsid w:val="46FB3AEA"/>
    <w:rsid w:val="4767C172"/>
    <w:rsid w:val="5766618A"/>
    <w:rsid w:val="5A7956F7"/>
    <w:rsid w:val="5B03448C"/>
    <w:rsid w:val="676B4A7D"/>
    <w:rsid w:val="710EC093"/>
    <w:rsid w:val="72B5EAAA"/>
    <w:rsid w:val="75ED8B6C"/>
    <w:rsid w:val="77703370"/>
    <w:rsid w:val="790C03D1"/>
    <w:rsid w:val="7DF89D51"/>
    <w:rsid w:val="7ECB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8213"/>
  <w15:chartTrackingRefBased/>
  <w15:docId w15:val="{6B60839A-6482-4590-B006-F1AC25F4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eics.gov.uk/local_off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252F39E662D4A9CDF0638FCCEBAB0" ma:contentTypeVersion="" ma:contentTypeDescription="Create a new document." ma:contentTypeScope="" ma:versionID="a5bec929bff8ff363eedc05cb7535999">
  <xsd:schema xmlns:xsd="http://www.w3.org/2001/XMLSchema" xmlns:xs="http://www.w3.org/2001/XMLSchema" xmlns:p="http://schemas.microsoft.com/office/2006/metadata/properties" xmlns:ns2="9cc22b87-2346-4de0-b904-6e681334ced1" xmlns:ns3="1f4ba8da-0bb3-49b2-ace9-c933b44e9fd4" targetNamespace="http://schemas.microsoft.com/office/2006/metadata/properties" ma:root="true" ma:fieldsID="d0f35a352b1bd760d5aaf81c087111ca" ns2:_="" ns3:_="">
    <xsd:import namespace="9cc22b87-2346-4de0-b904-6e681334ced1"/>
    <xsd:import namespace="1f4ba8da-0bb3-49b2-ace9-c933b44e9f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99E3CF02-6362-4498-90CE-A10579201388}" ma:internalName="TaxCatchAll" ma:showField="CatchAllData" ma:web="{86ffbf3d-603c-4b0d-a755-be37021cdc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ba8da-0bb3-49b2-ace9-c933b44e9f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c22b87-2346-4de0-b904-6e681334ced1">
      <UserInfo>
        <DisplayName/>
        <AccountId xsi:nil="true"/>
        <AccountType/>
      </UserInfo>
    </SharedWithUsers>
    <TaxCatchAll xmlns="9cc22b87-2346-4de0-b904-6e681334ced1" xsi:nil="true"/>
    <lcf76f155ced4ddcb4097134ff3c332f xmlns="1f4ba8da-0bb3-49b2-ace9-c933b44e9f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56B0F-201A-4B5C-BC52-2ACB19CEE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1f4ba8da-0bb3-49b2-ace9-c933b44e9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692F5-6C10-4605-86CB-57371FEA7292}">
  <ds:schemaRefs>
    <ds:schemaRef ds:uri="http://schemas.microsoft.com/office/2006/metadata/properties"/>
    <ds:schemaRef ds:uri="http://schemas.microsoft.com/office/infopath/2007/PartnerControls"/>
    <ds:schemaRef ds:uri="9cc22b87-2346-4de0-b904-6e681334ced1"/>
    <ds:schemaRef ds:uri="1f4ba8da-0bb3-49b2-ace9-c933b44e9fd4"/>
  </ds:schemaRefs>
</ds:datastoreItem>
</file>

<file path=customXml/itemProps3.xml><?xml version="1.0" encoding="utf-8"?>
<ds:datastoreItem xmlns:ds="http://schemas.openxmlformats.org/officeDocument/2006/customXml" ds:itemID="{A4D5E0F5-1F0B-499C-95B7-193C2A2A5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Blow</dc:creator>
  <cp:keywords/>
  <dc:description/>
  <cp:lastModifiedBy>Louise Proudman</cp:lastModifiedBy>
  <cp:revision>2</cp:revision>
  <dcterms:created xsi:type="dcterms:W3CDTF">2022-11-28T16:29:00Z</dcterms:created>
  <dcterms:modified xsi:type="dcterms:W3CDTF">2022-11-28T16:29:00Z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0x010100D75252F39E662D4A9CDF0638FCCEBAB0</vt:lpwstr>
  </property>
  <property fmtid="{D5CDD505-2E9C-101B-9397-08002B2CF9AE}" pid="3" name="Order">
    <vt:r8>766100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